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RPr="00CF47BC" w14:paraId="08F1835D" w14:textId="77777777" w:rsidTr="00544A8F">
        <w:tc>
          <w:tcPr>
            <w:tcW w:w="9576" w:type="dxa"/>
            <w:shd w:val="clear" w:color="auto" w:fill="auto"/>
          </w:tcPr>
          <w:p w14:paraId="73AE8357" w14:textId="77777777" w:rsidR="007E7B33" w:rsidRPr="00CF47BC" w:rsidRDefault="007E7B33" w:rsidP="003A4647">
            <w:pPr>
              <w:pStyle w:val="14bldcentr"/>
            </w:pPr>
            <w:r w:rsidRPr="00CF47BC">
              <w:t xml:space="preserve">ADDENDUM </w:t>
            </w:r>
            <w:r w:rsidR="003A4647" w:rsidRPr="00CF47BC">
              <w:t>Two (2)</w:t>
            </w:r>
            <w:r w:rsidRPr="00CF47BC">
              <w:t xml:space="preserve"> QUESTIONS and ANSWERS</w:t>
            </w:r>
          </w:p>
        </w:tc>
      </w:tr>
    </w:tbl>
    <w:p w14:paraId="344949D9" w14:textId="4F9ABFCB" w:rsidR="000A7F6D" w:rsidRPr="00CF47BC" w:rsidRDefault="00DE2CE4" w:rsidP="002E0890">
      <w:pPr>
        <w:pStyle w:val="14bldcentr"/>
      </w:pPr>
      <w:r>
        <w:rPr>
          <w:noProof/>
          <w:sz w:val="18"/>
          <w:szCs w:val="18"/>
          <w:u w:val="single"/>
        </w:rPr>
        <mc:AlternateContent>
          <mc:Choice Requires="wps">
            <w:drawing>
              <wp:anchor distT="0" distB="0" distL="114300" distR="114300" simplePos="0" relativeHeight="251679232" behindDoc="0" locked="0" layoutInCell="1" allowOverlap="1" wp14:anchorId="567AA0AE" wp14:editId="07046B73">
                <wp:simplePos x="0" y="0"/>
                <wp:positionH relativeFrom="column">
                  <wp:posOffset>2171700</wp:posOffset>
                </wp:positionH>
                <wp:positionV relativeFrom="paragraph">
                  <wp:posOffset>-2899410</wp:posOffset>
                </wp:positionV>
                <wp:extent cx="1353185" cy="158750"/>
                <wp:effectExtent l="9525" t="8890" r="8890" b="1333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587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F122" id="Rectangle 24" o:spid="_x0000_s1026" style="position:absolute;margin-left:171pt;margin-top:-228.3pt;width:106.55pt;height: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" fillcolor="black [3213]"/>
            </w:pict>
          </mc:Fallback>
        </mc:AlternateContent>
      </w:r>
    </w:p>
    <w:p w14:paraId="7AA2D31C" w14:textId="77777777" w:rsidR="007124F4" w:rsidRPr="00CF47BC" w:rsidRDefault="007124F4" w:rsidP="002E0890">
      <w:pPr>
        <w:pStyle w:val="Level1Body"/>
      </w:pPr>
    </w:p>
    <w:p w14:paraId="5389CBBD" w14:textId="77777777" w:rsidR="007124F4" w:rsidRPr="00CF47BC" w:rsidRDefault="007124F4" w:rsidP="002E0890">
      <w:pPr>
        <w:pStyle w:val="Level1Body"/>
      </w:pPr>
    </w:p>
    <w:p w14:paraId="6859E128" w14:textId="77777777" w:rsidR="007124F4" w:rsidRPr="00CF47BC" w:rsidRDefault="007124F4" w:rsidP="002E0890">
      <w:pPr>
        <w:pStyle w:val="Level1Body"/>
      </w:pPr>
      <w:r w:rsidRPr="00CF47BC">
        <w:t>D</w:t>
      </w:r>
      <w:r w:rsidR="00BD5697" w:rsidRPr="00CF47BC">
        <w:t>ate</w:t>
      </w:r>
      <w:r w:rsidRPr="00CF47BC">
        <w:t>:</w:t>
      </w:r>
      <w:r w:rsidRPr="00CF47BC">
        <w:tab/>
      </w:r>
      <w:r w:rsidRPr="00CF47BC">
        <w:tab/>
      </w:r>
      <w:r w:rsidR="003A4647" w:rsidRPr="00CF47BC">
        <w:t>1/15/2016</w:t>
      </w:r>
    </w:p>
    <w:p w14:paraId="5B1FB104" w14:textId="77777777" w:rsidR="007124F4" w:rsidRPr="00CF47BC" w:rsidRDefault="007124F4" w:rsidP="002E0890">
      <w:pPr>
        <w:pStyle w:val="Level1Body"/>
      </w:pPr>
    </w:p>
    <w:p w14:paraId="69D6DF76" w14:textId="77777777" w:rsidR="007124F4" w:rsidRPr="00CF47BC" w:rsidRDefault="007124F4" w:rsidP="002E0890">
      <w:pPr>
        <w:pStyle w:val="Level1Body"/>
      </w:pPr>
      <w:r w:rsidRPr="00CF47BC">
        <w:t>T</w:t>
      </w:r>
      <w:r w:rsidR="00BD5697" w:rsidRPr="00CF47BC">
        <w:t>o</w:t>
      </w:r>
      <w:r w:rsidRPr="00CF47BC">
        <w:t>:</w:t>
      </w:r>
      <w:r w:rsidRPr="00CF47BC">
        <w:tab/>
      </w:r>
      <w:r w:rsidRPr="00CF47BC">
        <w:tab/>
        <w:t xml:space="preserve">All </w:t>
      </w:r>
      <w:r w:rsidR="00C2659A" w:rsidRPr="00CF47BC">
        <w:t xml:space="preserve">Bidders </w:t>
      </w:r>
    </w:p>
    <w:p w14:paraId="7347991E" w14:textId="77777777" w:rsidR="007124F4" w:rsidRPr="00CF47BC" w:rsidRDefault="007124F4" w:rsidP="002E0890">
      <w:pPr>
        <w:pStyle w:val="Level1Body"/>
      </w:pPr>
    </w:p>
    <w:p w14:paraId="1CC9F947" w14:textId="7213AF46" w:rsidR="007124F4" w:rsidRPr="00CF47BC" w:rsidRDefault="007124F4" w:rsidP="002E0890">
      <w:pPr>
        <w:pStyle w:val="Level1Body"/>
      </w:pPr>
      <w:r w:rsidRPr="00CF47BC">
        <w:t>F</w:t>
      </w:r>
      <w:r w:rsidR="00BD5697" w:rsidRPr="00CF47BC">
        <w:t>rom</w:t>
      </w:r>
      <w:r w:rsidRPr="00CF47BC">
        <w:t>:</w:t>
      </w:r>
      <w:r w:rsidRPr="00CF47BC">
        <w:tab/>
      </w:r>
      <w:bookmarkStart w:id="0" w:name="Text4"/>
      <w:r w:rsidR="0025668F" w:rsidRPr="00CF47BC">
        <w:tab/>
      </w:r>
      <w:bookmarkEnd w:id="0"/>
      <w:r w:rsidR="003A4647" w:rsidRPr="00CF47BC">
        <w:t>Amy Hochstetler</w:t>
      </w:r>
      <w:r w:rsidRPr="00CF47BC">
        <w:t>, Buyer</w:t>
      </w:r>
      <w:r w:rsidR="00BC73F9">
        <w:t>, Information &amp; Technology Business Analyst</w:t>
      </w:r>
    </w:p>
    <w:p w14:paraId="0B6CE97F" w14:textId="77777777" w:rsidR="007124F4" w:rsidRPr="00CF47BC" w:rsidRDefault="003A4647" w:rsidP="002E0890">
      <w:pPr>
        <w:pStyle w:val="Level3Body"/>
      </w:pPr>
      <w:r w:rsidRPr="00CF47BC">
        <w:t>MLTC, State Unit on Aging</w:t>
      </w:r>
      <w:r w:rsidR="007124F4" w:rsidRPr="00CF47BC">
        <w:t xml:space="preserve"> </w:t>
      </w:r>
    </w:p>
    <w:p w14:paraId="6C46524C" w14:textId="77777777" w:rsidR="002E4E3B" w:rsidRPr="00CF47BC" w:rsidRDefault="002E4E3B" w:rsidP="002E0890">
      <w:pPr>
        <w:pStyle w:val="Level1Body"/>
      </w:pPr>
    </w:p>
    <w:p w14:paraId="60D03168" w14:textId="77777777" w:rsidR="007124F4" w:rsidRPr="00CF47BC" w:rsidRDefault="005B1348" w:rsidP="005B1348">
      <w:pPr>
        <w:pStyle w:val="Level1Body"/>
        <w:tabs>
          <w:tab w:val="left" w:pos="90"/>
        </w:tabs>
        <w:ind w:left="1440" w:hanging="1440"/>
      </w:pPr>
      <w:r w:rsidRPr="00CF47BC">
        <w:t>RE:</w:t>
      </w:r>
      <w:r w:rsidRPr="00CF47BC">
        <w:tab/>
      </w:r>
      <w:r w:rsidR="00E4723E" w:rsidRPr="00CF47BC">
        <w:t xml:space="preserve">Addendum for </w:t>
      </w:r>
      <w:r w:rsidR="009E2F65" w:rsidRPr="00CF47BC">
        <w:t xml:space="preserve">Request for </w:t>
      </w:r>
      <w:r w:rsidR="003A4647" w:rsidRPr="00CF47BC">
        <w:t>Information</w:t>
      </w:r>
      <w:r w:rsidR="009E2F65" w:rsidRPr="00CF47BC">
        <w:rPr>
          <w:color w:val="FF0000"/>
        </w:rPr>
        <w:t xml:space="preserve"> </w:t>
      </w:r>
      <w:r w:rsidR="00AB1852" w:rsidRPr="00CF47BC">
        <w:t xml:space="preserve">Number </w:t>
      </w:r>
      <w:r w:rsidR="003A4647" w:rsidRPr="00CF47BC">
        <w:t>SUA-01</w:t>
      </w:r>
      <w:r w:rsidRPr="00CF47BC">
        <w:t xml:space="preserve"> </w:t>
      </w:r>
    </w:p>
    <w:p w14:paraId="2E04501A" w14:textId="77777777" w:rsidR="006A5040" w:rsidRPr="00CF47BC" w:rsidRDefault="006A5040" w:rsidP="006A5040">
      <w:pPr>
        <w:pStyle w:val="Level3Body"/>
      </w:pPr>
      <w:r w:rsidRPr="00CF47BC">
        <w:t xml:space="preserve">to be opened </w:t>
      </w:r>
      <w:r w:rsidR="003A4647" w:rsidRPr="00CF47BC">
        <w:t>January 28, 2016</w:t>
      </w:r>
      <w:r w:rsidR="000A7F6D" w:rsidRPr="00CF47BC">
        <w:t xml:space="preserve"> </w:t>
      </w:r>
      <w:r w:rsidRPr="00CF47BC">
        <w:t>at 2:00 p.m. Central Time</w:t>
      </w:r>
    </w:p>
    <w:p w14:paraId="7681CFCE" w14:textId="77777777" w:rsidR="007124F4" w:rsidRPr="00CF47BC" w:rsidRDefault="007124F4" w:rsidP="006A5040">
      <w:pPr>
        <w:pStyle w:val="Level3Body"/>
      </w:pPr>
    </w:p>
    <w:p w14:paraId="6D0E1449" w14:textId="1206E24B" w:rsidR="007124F4" w:rsidRPr="00CF47BC" w:rsidRDefault="00DE2CE4" w:rsidP="002E4E3B">
      <w:pPr>
        <w:pStyle w:val="Level1Body"/>
      </w:pPr>
      <w:r>
        <w:rPr>
          <w:noProof/>
        </w:rPr>
        <mc:AlternateContent>
          <mc:Choice Requires="wps">
            <w:drawing>
              <wp:anchor distT="0" distB="0" distL="114300" distR="114300" simplePos="0" relativeHeight="251657728" behindDoc="0" locked="1" layoutInCell="1" allowOverlap="1" wp14:anchorId="39731EF5" wp14:editId="68514D14">
                <wp:simplePos x="0" y="0"/>
                <wp:positionH relativeFrom="page">
                  <wp:posOffset>525145</wp:posOffset>
                </wp:positionH>
                <wp:positionV relativeFrom="paragraph">
                  <wp:posOffset>1905</wp:posOffset>
                </wp:positionV>
                <wp:extent cx="6858000" cy="93980"/>
                <wp:effectExtent l="1270" t="381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7D5C" id="Rectangle 2" o:spid="_x0000_s1026" style="position:absolute;margin-left:41.35pt;margin-top:.15pt;width:540pt;height: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" fillcolor="black" stroked="f" strokeweight="0">
                <w10:wrap anchorx="page"/>
                <w10:anchorlock/>
              </v:rect>
            </w:pict>
          </mc:Fallback>
        </mc:AlternateContent>
      </w:r>
    </w:p>
    <w:p w14:paraId="502D1780" w14:textId="77777777" w:rsidR="007124F4" w:rsidRPr="00CF47BC" w:rsidRDefault="007124F4" w:rsidP="002E4E3B">
      <w:pPr>
        <w:pStyle w:val="Level1Body"/>
        <w:sectPr w:rsidR="007124F4" w:rsidRPr="00CF47BC" w:rsidSect="00544A8F">
          <w:footerReference w:type="default" r:id="rId8"/>
          <w:headerReference w:type="first" r:id="rId9"/>
          <w:footerReference w:type="first" r:id="rId10"/>
          <w:endnotePr>
            <w:numFmt w:val="decimal"/>
          </w:endnotePr>
          <w:pgSz w:w="12240" w:h="15840"/>
          <w:pgMar w:top="1440" w:right="1440" w:bottom="1440" w:left="1440" w:header="1440" w:footer="288" w:gutter="0"/>
          <w:cols w:space="720"/>
          <w:noEndnote/>
          <w:titlePg/>
        </w:sectPr>
      </w:pPr>
    </w:p>
    <w:p w14:paraId="6CEB6163" w14:textId="77777777" w:rsidR="00FC03CF" w:rsidRPr="00CF47BC" w:rsidRDefault="00EE3A98" w:rsidP="002E0890">
      <w:pPr>
        <w:pStyle w:val="Heading4"/>
      </w:pPr>
      <w:r w:rsidRPr="00CF47BC">
        <w:lastRenderedPageBreak/>
        <w:t>Questions and Answers</w:t>
      </w:r>
    </w:p>
    <w:p w14:paraId="1D0415A4" w14:textId="77777777" w:rsidR="00FC03CF" w:rsidRPr="00CF47BC" w:rsidRDefault="00FC03CF" w:rsidP="002E0890">
      <w:pPr>
        <w:pStyle w:val="Level1Body"/>
      </w:pPr>
    </w:p>
    <w:p w14:paraId="40BF0607" w14:textId="47BC8CF5" w:rsidR="00EE3A98" w:rsidRPr="00CF47BC" w:rsidRDefault="00EE3A98" w:rsidP="00EE3A98">
      <w:pPr>
        <w:pStyle w:val="Level1Body"/>
      </w:pPr>
      <w:r w:rsidRPr="00CF47BC">
        <w:t xml:space="preserve">Following are the questions submitted and answers provided for the above mentioned </w:t>
      </w:r>
      <w:r w:rsidR="009E2F65" w:rsidRPr="00CF47BC">
        <w:t xml:space="preserve">Request for </w:t>
      </w:r>
      <w:r w:rsidR="00237BD4">
        <w:t>Information</w:t>
      </w:r>
      <w:r w:rsidRPr="00CF47BC">
        <w:t xml:space="preserve">. The questions and answers are to be considered as part of the </w:t>
      </w:r>
      <w:r w:rsidR="009E2F65" w:rsidRPr="00CF47BC">
        <w:t xml:space="preserve">Request for </w:t>
      </w:r>
      <w:r w:rsidR="00237BD4">
        <w:t>Information</w:t>
      </w:r>
      <w:r w:rsidR="009E2F65" w:rsidRPr="00CF47BC">
        <w:t>.</w:t>
      </w:r>
      <w:r w:rsidR="005B1348" w:rsidRPr="00CF47BC">
        <w:t xml:space="preserve"> </w:t>
      </w:r>
      <w:r w:rsidRPr="00CF47BC">
        <w:t xml:space="preserve"> It is the Bidder’s responsibility to check the S</w:t>
      </w:r>
      <w:r w:rsidR="005B1348" w:rsidRPr="00CF47BC">
        <w:t xml:space="preserve">tate </w:t>
      </w:r>
      <w:r w:rsidRPr="00CF47BC">
        <w:t>P</w:t>
      </w:r>
      <w:r w:rsidR="005B1348" w:rsidRPr="00CF47BC">
        <w:t xml:space="preserve">urchasing </w:t>
      </w:r>
      <w:r w:rsidRPr="00CF47BC">
        <w:t>B</w:t>
      </w:r>
      <w:r w:rsidR="005B1348" w:rsidRPr="00CF47BC">
        <w:t>ureau</w:t>
      </w:r>
      <w:r w:rsidRPr="00CF47BC">
        <w:t xml:space="preserve"> website for all addenda or amendments.</w:t>
      </w:r>
    </w:p>
    <w:p w14:paraId="7B56FF06" w14:textId="77777777" w:rsidR="00EE3A98" w:rsidRPr="00CF47BC" w:rsidRDefault="00EE3A98" w:rsidP="00EE3A98">
      <w:pPr>
        <w:pStyle w:val="Level1Body"/>
      </w:pPr>
    </w:p>
    <w:p w14:paraId="53828A21" w14:textId="77777777" w:rsidR="00EE3A98" w:rsidRPr="00CF47BC" w:rsidRDefault="00EE3A98" w:rsidP="00EE3A98">
      <w:pPr>
        <w:pStyle w:val="Level1Body"/>
      </w:pPr>
    </w:p>
    <w:p w14:paraId="51FA050E" w14:textId="77777777" w:rsidR="00EE3A98" w:rsidRPr="00CF47BC" w:rsidRDefault="00EE3A98" w:rsidP="00EE3A98">
      <w:pPr>
        <w:pStyle w:val="Level1Body"/>
        <w:sectPr w:rsidR="00EE3A98" w:rsidRPr="00CF47BC" w:rsidSect="00544A8F">
          <w:footerReference w:type="default" r:id="rId11"/>
          <w:endnotePr>
            <w:numFmt w:val="decimal"/>
          </w:endnotePr>
          <w:type w:val="continuous"/>
          <w:pgSz w:w="12240" w:h="15840" w:code="1"/>
          <w:pgMar w:top="1440" w:right="1440" w:bottom="1440" w:left="1440" w:header="1440" w:footer="288" w:gutter="0"/>
          <w:cols w:space="720"/>
          <w:titlePg/>
        </w:sectPr>
      </w:pPr>
      <w:r w:rsidRPr="00CF47BC">
        <w:rPr>
          <w:lang w:val="en-CA"/>
        </w:rPr>
        <w:fldChar w:fldCharType="begin"/>
      </w:r>
      <w:r w:rsidRPr="00CF47BC">
        <w:rPr>
          <w:lang w:val="en-CA"/>
        </w:rPr>
        <w:instrText xml:space="preserve"> SEQ CHAPTER \h \r 1</w:instrText>
      </w:r>
      <w:r w:rsidRPr="00CF47BC">
        <w:rPr>
          <w:lang w:val="en-CA"/>
        </w:rPr>
        <w:fldChar w:fldCharType="end"/>
      </w:r>
    </w:p>
    <w:tbl>
      <w:tblPr>
        <w:tblStyle w:val="TableGrid"/>
        <w:tblW w:w="0" w:type="auto"/>
        <w:tblLayout w:type="fixed"/>
        <w:tblLook w:val="04A0" w:firstRow="1" w:lastRow="0" w:firstColumn="1" w:lastColumn="0" w:noHBand="0" w:noVBand="1"/>
      </w:tblPr>
      <w:tblGrid>
        <w:gridCol w:w="985"/>
        <w:gridCol w:w="1080"/>
        <w:gridCol w:w="900"/>
        <w:gridCol w:w="3510"/>
        <w:gridCol w:w="2875"/>
      </w:tblGrid>
      <w:tr w:rsidR="009E2F65" w:rsidRPr="00CF47BC" w14:paraId="4CB7B0DF" w14:textId="77777777" w:rsidTr="00D06D8C">
        <w:trPr>
          <w:tblHeader/>
        </w:trPr>
        <w:tc>
          <w:tcPr>
            <w:tcW w:w="985" w:type="dxa"/>
            <w:shd w:val="clear" w:color="auto" w:fill="E6E6E6" w:themeFill="background1" w:themeFillShade="E6"/>
          </w:tcPr>
          <w:p w14:paraId="7FA0C798" w14:textId="77777777" w:rsidR="009E2F65" w:rsidRPr="00CF47BC" w:rsidRDefault="009E2F65" w:rsidP="003A4647">
            <w:pPr>
              <w:pStyle w:val="Level1Body"/>
              <w:jc w:val="center"/>
              <w:rPr>
                <w:sz w:val="18"/>
                <w:szCs w:val="18"/>
                <w:u w:val="single"/>
              </w:rPr>
            </w:pPr>
            <w:r w:rsidRPr="00CF47BC">
              <w:rPr>
                <w:sz w:val="18"/>
                <w:szCs w:val="18"/>
                <w:u w:val="single"/>
              </w:rPr>
              <w:lastRenderedPageBreak/>
              <w:t>Question Number</w:t>
            </w:r>
          </w:p>
        </w:tc>
        <w:tc>
          <w:tcPr>
            <w:tcW w:w="1080" w:type="dxa"/>
            <w:shd w:val="clear" w:color="auto" w:fill="E6E6E6" w:themeFill="background1" w:themeFillShade="E6"/>
          </w:tcPr>
          <w:p w14:paraId="5616066E" w14:textId="77777777" w:rsidR="009E2F65" w:rsidRPr="00CF47BC" w:rsidRDefault="009E2F65" w:rsidP="003A4647">
            <w:pPr>
              <w:pStyle w:val="Level1Body"/>
              <w:jc w:val="center"/>
              <w:rPr>
                <w:sz w:val="18"/>
                <w:szCs w:val="18"/>
                <w:u w:val="single"/>
              </w:rPr>
            </w:pPr>
            <w:r w:rsidRPr="00CF47BC">
              <w:rPr>
                <w:sz w:val="18"/>
                <w:szCs w:val="18"/>
                <w:u w:val="single"/>
              </w:rPr>
              <w:t>RF</w:t>
            </w:r>
            <w:r w:rsidR="00BF4DF6">
              <w:rPr>
                <w:sz w:val="18"/>
                <w:szCs w:val="18"/>
                <w:u w:val="single"/>
              </w:rPr>
              <w:t>I</w:t>
            </w:r>
          </w:p>
          <w:p w14:paraId="26019FAD" w14:textId="77777777" w:rsidR="009E2F65" w:rsidRPr="00CF47BC" w:rsidRDefault="009E2F65" w:rsidP="003A4647">
            <w:pPr>
              <w:pStyle w:val="Level1Body"/>
              <w:jc w:val="center"/>
              <w:rPr>
                <w:sz w:val="18"/>
                <w:szCs w:val="18"/>
                <w:u w:val="single"/>
              </w:rPr>
            </w:pPr>
            <w:r w:rsidRPr="00CF47BC">
              <w:rPr>
                <w:sz w:val="18"/>
                <w:szCs w:val="18"/>
                <w:u w:val="single"/>
              </w:rPr>
              <w:t>Section</w:t>
            </w:r>
          </w:p>
          <w:p w14:paraId="27577109" w14:textId="77777777" w:rsidR="009E2F65" w:rsidRPr="00CF47BC" w:rsidRDefault="009E2F65" w:rsidP="003A4647">
            <w:pPr>
              <w:pStyle w:val="Level1Body"/>
              <w:jc w:val="center"/>
              <w:rPr>
                <w:sz w:val="18"/>
                <w:szCs w:val="18"/>
                <w:u w:val="single"/>
              </w:rPr>
            </w:pPr>
            <w:r w:rsidRPr="00CF47BC">
              <w:rPr>
                <w:sz w:val="18"/>
                <w:szCs w:val="18"/>
                <w:u w:val="single"/>
              </w:rPr>
              <w:t>Reference</w:t>
            </w:r>
          </w:p>
        </w:tc>
        <w:tc>
          <w:tcPr>
            <w:tcW w:w="900" w:type="dxa"/>
            <w:shd w:val="clear" w:color="auto" w:fill="E6E6E6" w:themeFill="background1" w:themeFillShade="E6"/>
          </w:tcPr>
          <w:p w14:paraId="60984128" w14:textId="48090322" w:rsidR="009E2F65" w:rsidRPr="00CF47BC" w:rsidRDefault="009E2F65" w:rsidP="003A4647">
            <w:pPr>
              <w:pStyle w:val="Level1Body"/>
              <w:jc w:val="center"/>
              <w:rPr>
                <w:sz w:val="18"/>
                <w:szCs w:val="18"/>
                <w:u w:val="single"/>
              </w:rPr>
            </w:pPr>
            <w:r w:rsidRPr="00CF47BC">
              <w:rPr>
                <w:sz w:val="18"/>
                <w:szCs w:val="18"/>
                <w:u w:val="single"/>
              </w:rPr>
              <w:t>RF</w:t>
            </w:r>
            <w:r w:rsidR="00BF4DF6">
              <w:rPr>
                <w:sz w:val="18"/>
                <w:szCs w:val="18"/>
                <w:u w:val="single"/>
              </w:rPr>
              <w:t>I</w:t>
            </w:r>
          </w:p>
          <w:p w14:paraId="4C088208" w14:textId="4BBE812B" w:rsidR="009E2F65" w:rsidRPr="00CF47BC" w:rsidRDefault="009E2F65" w:rsidP="003A4647">
            <w:pPr>
              <w:pStyle w:val="Level1Body"/>
              <w:jc w:val="center"/>
              <w:rPr>
                <w:sz w:val="18"/>
                <w:szCs w:val="18"/>
                <w:u w:val="single"/>
              </w:rPr>
            </w:pPr>
            <w:r w:rsidRPr="00CF47BC">
              <w:rPr>
                <w:sz w:val="18"/>
                <w:szCs w:val="18"/>
                <w:u w:val="single"/>
              </w:rPr>
              <w:t>Page Number</w:t>
            </w:r>
          </w:p>
        </w:tc>
        <w:tc>
          <w:tcPr>
            <w:tcW w:w="3510" w:type="dxa"/>
            <w:shd w:val="clear" w:color="auto" w:fill="E6E6E6" w:themeFill="background1" w:themeFillShade="E6"/>
          </w:tcPr>
          <w:p w14:paraId="7D715953" w14:textId="3292D20A" w:rsidR="009E2F65" w:rsidRPr="00CF47BC" w:rsidRDefault="009E2F65" w:rsidP="003A4647">
            <w:pPr>
              <w:pStyle w:val="Level1Body"/>
              <w:jc w:val="center"/>
              <w:rPr>
                <w:sz w:val="18"/>
                <w:szCs w:val="18"/>
                <w:u w:val="single"/>
              </w:rPr>
            </w:pPr>
            <w:r w:rsidRPr="00CF47BC">
              <w:rPr>
                <w:sz w:val="18"/>
                <w:szCs w:val="18"/>
                <w:u w:val="single"/>
              </w:rPr>
              <w:t>Question</w:t>
            </w:r>
          </w:p>
        </w:tc>
        <w:tc>
          <w:tcPr>
            <w:tcW w:w="2875" w:type="dxa"/>
            <w:shd w:val="clear" w:color="auto" w:fill="E6E6E6" w:themeFill="background1" w:themeFillShade="E6"/>
          </w:tcPr>
          <w:p w14:paraId="007CBEFD" w14:textId="77777777" w:rsidR="009E2F65" w:rsidRPr="00CF47BC" w:rsidRDefault="009E2F65" w:rsidP="003A4647">
            <w:pPr>
              <w:pStyle w:val="Level1Body"/>
              <w:jc w:val="center"/>
              <w:rPr>
                <w:sz w:val="18"/>
                <w:szCs w:val="18"/>
                <w:u w:val="single"/>
              </w:rPr>
            </w:pPr>
            <w:r w:rsidRPr="00CF47BC">
              <w:rPr>
                <w:sz w:val="18"/>
                <w:szCs w:val="18"/>
                <w:u w:val="single"/>
              </w:rPr>
              <w:t>State Response</w:t>
            </w:r>
          </w:p>
        </w:tc>
      </w:tr>
      <w:tr w:rsidR="00146243" w:rsidRPr="00CF47BC" w14:paraId="1A8778EE" w14:textId="77777777" w:rsidTr="00D06D8C">
        <w:tc>
          <w:tcPr>
            <w:tcW w:w="985" w:type="dxa"/>
          </w:tcPr>
          <w:p w14:paraId="3E09475C" w14:textId="77777777" w:rsidR="00146243" w:rsidRPr="00146243" w:rsidRDefault="00146243" w:rsidP="001D42B3">
            <w:pPr>
              <w:pStyle w:val="Level1Body"/>
              <w:jc w:val="left"/>
              <w:rPr>
                <w:rFonts w:cs="Arial"/>
                <w:szCs w:val="22"/>
              </w:rPr>
            </w:pPr>
            <w:r w:rsidRPr="00146243">
              <w:rPr>
                <w:rFonts w:cs="Arial"/>
                <w:szCs w:val="22"/>
              </w:rPr>
              <w:t>1.</w:t>
            </w:r>
          </w:p>
        </w:tc>
        <w:tc>
          <w:tcPr>
            <w:tcW w:w="1080" w:type="dxa"/>
          </w:tcPr>
          <w:p w14:paraId="05036C64" w14:textId="77777777" w:rsidR="00146243" w:rsidRPr="00146243" w:rsidRDefault="00146243" w:rsidP="001D42B3">
            <w:pPr>
              <w:pStyle w:val="Level1Body"/>
              <w:jc w:val="left"/>
              <w:rPr>
                <w:rFonts w:cs="Arial"/>
                <w:szCs w:val="22"/>
              </w:rPr>
            </w:pPr>
            <w:r w:rsidRPr="00146243">
              <w:rPr>
                <w:rFonts w:cs="Arial"/>
                <w:szCs w:val="22"/>
              </w:rPr>
              <w:t>Scope of Service</w:t>
            </w:r>
          </w:p>
        </w:tc>
        <w:tc>
          <w:tcPr>
            <w:tcW w:w="900" w:type="dxa"/>
          </w:tcPr>
          <w:p w14:paraId="6F61F53E" w14:textId="77777777" w:rsidR="00146243" w:rsidRPr="00146243" w:rsidRDefault="00146243" w:rsidP="001D42B3">
            <w:pPr>
              <w:pStyle w:val="Level1Body"/>
              <w:jc w:val="left"/>
              <w:rPr>
                <w:rFonts w:cs="Arial"/>
                <w:szCs w:val="22"/>
              </w:rPr>
            </w:pPr>
            <w:r w:rsidRPr="00146243">
              <w:rPr>
                <w:rFonts w:cs="Arial"/>
                <w:szCs w:val="22"/>
              </w:rPr>
              <w:t>Cover Page</w:t>
            </w:r>
          </w:p>
        </w:tc>
        <w:tc>
          <w:tcPr>
            <w:tcW w:w="3510" w:type="dxa"/>
          </w:tcPr>
          <w:p w14:paraId="1C0A3F37" w14:textId="77777777" w:rsidR="00146243" w:rsidRPr="00146243" w:rsidRDefault="00146243" w:rsidP="001D42B3">
            <w:pPr>
              <w:pStyle w:val="Level1Body"/>
              <w:jc w:val="left"/>
              <w:rPr>
                <w:rFonts w:cs="Arial"/>
                <w:szCs w:val="22"/>
              </w:rPr>
            </w:pPr>
            <w:r w:rsidRPr="00146243">
              <w:rPr>
                <w:rFonts w:cs="Arial"/>
                <w:szCs w:val="22"/>
              </w:rPr>
              <w:t>The RFI Header Section and the Schedule of Events list the response due date as January 28, 2016, 2:00 PM Central Time. Scope of Services Section – page 1, paragraph 3 – indicates that that “Sealed information must be received….on or before January 7, 2016, 11:00 AM Central Time.”</w:t>
            </w:r>
          </w:p>
          <w:p w14:paraId="5027E5D7" w14:textId="77777777" w:rsidR="00146243" w:rsidRPr="00146243" w:rsidRDefault="00146243" w:rsidP="001D42B3">
            <w:pPr>
              <w:pStyle w:val="Level1Body"/>
              <w:jc w:val="left"/>
              <w:rPr>
                <w:rFonts w:cs="Arial"/>
                <w:szCs w:val="22"/>
              </w:rPr>
            </w:pPr>
          </w:p>
          <w:p w14:paraId="25A9402D" w14:textId="77777777" w:rsidR="00146243" w:rsidRPr="00146243" w:rsidRDefault="00146243" w:rsidP="001D42B3">
            <w:pPr>
              <w:pStyle w:val="Level1Body"/>
              <w:jc w:val="left"/>
              <w:rPr>
                <w:rFonts w:cs="Arial"/>
                <w:szCs w:val="22"/>
              </w:rPr>
            </w:pPr>
            <w:r w:rsidRPr="00146243">
              <w:rPr>
                <w:rFonts w:cs="Arial"/>
                <w:szCs w:val="22"/>
              </w:rPr>
              <w:t>Will the Agency please confirm that the correct response due date is January 28, 2016, 2:00 PM Central Time?</w:t>
            </w:r>
          </w:p>
        </w:tc>
        <w:tc>
          <w:tcPr>
            <w:tcW w:w="2875" w:type="dxa"/>
          </w:tcPr>
          <w:p w14:paraId="690FB45E" w14:textId="77777777" w:rsidR="00146243" w:rsidRPr="00146243" w:rsidRDefault="00146243" w:rsidP="001D42B3">
            <w:pPr>
              <w:pStyle w:val="Level1Body"/>
              <w:jc w:val="left"/>
              <w:rPr>
                <w:rFonts w:cs="Arial"/>
                <w:szCs w:val="22"/>
              </w:rPr>
            </w:pPr>
            <w:r w:rsidRPr="00146243">
              <w:rPr>
                <w:rFonts w:cs="Arial"/>
                <w:szCs w:val="22"/>
              </w:rPr>
              <w:t xml:space="preserve">No. This is addressed in Addendum One (1) </w:t>
            </w:r>
            <w:r w:rsidR="00653F1A">
              <w:rPr>
                <w:rFonts w:cs="Arial"/>
                <w:szCs w:val="22"/>
              </w:rPr>
              <w:t>of</w:t>
            </w:r>
            <w:r w:rsidRPr="00146243">
              <w:rPr>
                <w:rFonts w:cs="Arial"/>
                <w:szCs w:val="22"/>
              </w:rPr>
              <w:t xml:space="preserve"> the RFI.</w:t>
            </w:r>
          </w:p>
        </w:tc>
      </w:tr>
      <w:tr w:rsidR="00653F1A" w:rsidRPr="00CF47BC" w14:paraId="7CAED819" w14:textId="77777777" w:rsidTr="00D06D8C">
        <w:tc>
          <w:tcPr>
            <w:tcW w:w="985" w:type="dxa"/>
          </w:tcPr>
          <w:p w14:paraId="5A3702D3" w14:textId="77777777" w:rsidR="00653F1A" w:rsidRPr="00146243" w:rsidRDefault="00BD663D" w:rsidP="001D42B3">
            <w:pPr>
              <w:pStyle w:val="Level1Body"/>
              <w:jc w:val="left"/>
              <w:rPr>
                <w:rFonts w:cs="Arial"/>
                <w:szCs w:val="22"/>
              </w:rPr>
            </w:pPr>
            <w:r>
              <w:rPr>
                <w:rFonts w:cs="Arial"/>
                <w:szCs w:val="22"/>
              </w:rPr>
              <w:t>2.</w:t>
            </w:r>
          </w:p>
        </w:tc>
        <w:tc>
          <w:tcPr>
            <w:tcW w:w="1080" w:type="dxa"/>
          </w:tcPr>
          <w:p w14:paraId="0B74339E" w14:textId="77777777" w:rsidR="00653F1A" w:rsidRPr="00146243" w:rsidRDefault="00653F1A" w:rsidP="001D42B3">
            <w:pPr>
              <w:pStyle w:val="Level1Body"/>
              <w:jc w:val="left"/>
              <w:rPr>
                <w:rFonts w:cs="Arial"/>
                <w:szCs w:val="22"/>
              </w:rPr>
            </w:pPr>
            <w:r>
              <w:rPr>
                <w:rFonts w:cs="Arial"/>
                <w:szCs w:val="22"/>
              </w:rPr>
              <w:t>Scope of Service</w:t>
            </w:r>
          </w:p>
        </w:tc>
        <w:tc>
          <w:tcPr>
            <w:tcW w:w="900" w:type="dxa"/>
          </w:tcPr>
          <w:p w14:paraId="03ECFB82" w14:textId="77777777" w:rsidR="00653F1A" w:rsidRPr="00146243" w:rsidRDefault="00653F1A" w:rsidP="001D42B3">
            <w:pPr>
              <w:pStyle w:val="Level1Body"/>
              <w:jc w:val="left"/>
              <w:rPr>
                <w:rFonts w:cs="Arial"/>
                <w:szCs w:val="22"/>
              </w:rPr>
            </w:pPr>
            <w:r>
              <w:rPr>
                <w:rFonts w:cs="Arial"/>
                <w:szCs w:val="22"/>
              </w:rPr>
              <w:t>Cover Page</w:t>
            </w:r>
          </w:p>
        </w:tc>
        <w:tc>
          <w:tcPr>
            <w:tcW w:w="3510" w:type="dxa"/>
            <w:vAlign w:val="bottom"/>
          </w:tcPr>
          <w:p w14:paraId="35796C2A" w14:textId="77777777" w:rsidR="00653F1A" w:rsidRPr="00146243" w:rsidRDefault="00653F1A" w:rsidP="001D42B3">
            <w:pPr>
              <w:jc w:val="left"/>
              <w:rPr>
                <w:rFonts w:cs="Arial"/>
                <w:color w:val="000000"/>
              </w:rPr>
            </w:pPr>
            <w:r w:rsidRPr="00146243">
              <w:rPr>
                <w:rFonts w:cs="Arial"/>
                <w:color w:val="000000"/>
              </w:rPr>
              <w:t>Please clarify what is meant by “Sealed information must be received…on or before January 7, 2016…at which time information will be publicly opened.”</w:t>
            </w:r>
          </w:p>
        </w:tc>
        <w:tc>
          <w:tcPr>
            <w:tcW w:w="2875" w:type="dxa"/>
            <w:vAlign w:val="bottom"/>
          </w:tcPr>
          <w:p w14:paraId="0E375B1B" w14:textId="77777777" w:rsidR="00653F1A" w:rsidRPr="00146243" w:rsidRDefault="00653F1A" w:rsidP="001D42B3">
            <w:pPr>
              <w:jc w:val="left"/>
              <w:rPr>
                <w:rFonts w:cs="Arial"/>
                <w:color w:val="000000"/>
              </w:rPr>
            </w:pPr>
            <w:r w:rsidRPr="00146243">
              <w:rPr>
                <w:rFonts w:cs="Arial"/>
              </w:rPr>
              <w:t>This is addressed in Addendum One (1) of the RFI.</w:t>
            </w:r>
          </w:p>
        </w:tc>
      </w:tr>
      <w:tr w:rsidR="00653F1A" w:rsidRPr="00CF47BC" w14:paraId="3AAF88D9" w14:textId="77777777" w:rsidTr="00D06D8C">
        <w:tc>
          <w:tcPr>
            <w:tcW w:w="985" w:type="dxa"/>
            <w:vAlign w:val="center"/>
          </w:tcPr>
          <w:p w14:paraId="5AA52740" w14:textId="77777777" w:rsidR="00653F1A" w:rsidRPr="00146243" w:rsidRDefault="00BD663D" w:rsidP="001D42B3">
            <w:pPr>
              <w:pStyle w:val="Level1Body"/>
              <w:jc w:val="left"/>
              <w:rPr>
                <w:rFonts w:cs="Arial"/>
                <w:szCs w:val="22"/>
              </w:rPr>
            </w:pPr>
            <w:r>
              <w:rPr>
                <w:rFonts w:cs="Arial"/>
                <w:szCs w:val="22"/>
              </w:rPr>
              <w:lastRenderedPageBreak/>
              <w:t>3.</w:t>
            </w:r>
          </w:p>
        </w:tc>
        <w:tc>
          <w:tcPr>
            <w:tcW w:w="1080" w:type="dxa"/>
            <w:vAlign w:val="center"/>
          </w:tcPr>
          <w:p w14:paraId="0CDF98F2" w14:textId="77777777" w:rsidR="00653F1A" w:rsidRPr="00146243" w:rsidRDefault="00653F1A" w:rsidP="001D42B3">
            <w:pPr>
              <w:pStyle w:val="Level1Body"/>
              <w:jc w:val="left"/>
              <w:rPr>
                <w:rFonts w:cs="Arial"/>
                <w:szCs w:val="22"/>
              </w:rPr>
            </w:pPr>
            <w:r w:rsidRPr="00146243">
              <w:rPr>
                <w:rFonts w:cs="Arial"/>
                <w:szCs w:val="22"/>
              </w:rPr>
              <w:t>Scope of Service</w:t>
            </w:r>
          </w:p>
        </w:tc>
        <w:tc>
          <w:tcPr>
            <w:tcW w:w="900" w:type="dxa"/>
            <w:vAlign w:val="center"/>
          </w:tcPr>
          <w:p w14:paraId="78FB3575" w14:textId="77777777" w:rsidR="00653F1A" w:rsidRPr="00146243" w:rsidRDefault="00653F1A" w:rsidP="001D42B3">
            <w:pPr>
              <w:pStyle w:val="Level1Body"/>
              <w:jc w:val="left"/>
              <w:rPr>
                <w:rFonts w:cs="Arial"/>
                <w:szCs w:val="22"/>
              </w:rPr>
            </w:pPr>
            <w:r w:rsidRPr="00146243">
              <w:rPr>
                <w:rFonts w:cs="Arial"/>
                <w:szCs w:val="22"/>
              </w:rPr>
              <w:t>Cover Page</w:t>
            </w:r>
          </w:p>
        </w:tc>
        <w:tc>
          <w:tcPr>
            <w:tcW w:w="3510" w:type="dxa"/>
            <w:vAlign w:val="center"/>
          </w:tcPr>
          <w:p w14:paraId="583EB686" w14:textId="77777777" w:rsidR="00653F1A" w:rsidRPr="00146243" w:rsidRDefault="00653F1A" w:rsidP="001D42B3">
            <w:pPr>
              <w:pStyle w:val="Level1Body"/>
              <w:jc w:val="left"/>
              <w:rPr>
                <w:rFonts w:cs="Arial"/>
                <w:szCs w:val="22"/>
              </w:rPr>
            </w:pPr>
            <w:r w:rsidRPr="00146243">
              <w:rPr>
                <w:rFonts w:cs="Arial"/>
                <w:szCs w:val="22"/>
              </w:rPr>
              <w:t>May vendors submit the RFI with a scanned version of the signed cover sheet?</w:t>
            </w:r>
          </w:p>
        </w:tc>
        <w:tc>
          <w:tcPr>
            <w:tcW w:w="2875" w:type="dxa"/>
            <w:vAlign w:val="center"/>
          </w:tcPr>
          <w:p w14:paraId="78ED179B" w14:textId="77777777" w:rsidR="00653F1A" w:rsidRPr="00146243" w:rsidRDefault="00653F1A" w:rsidP="001D42B3">
            <w:pPr>
              <w:pStyle w:val="Level1Body"/>
              <w:jc w:val="left"/>
              <w:rPr>
                <w:rFonts w:cs="Arial"/>
                <w:szCs w:val="22"/>
              </w:rPr>
            </w:pPr>
            <w:r w:rsidRPr="00146243">
              <w:rPr>
                <w:rFonts w:cs="Arial"/>
                <w:szCs w:val="22"/>
              </w:rPr>
              <w:t>No.</w:t>
            </w:r>
          </w:p>
        </w:tc>
      </w:tr>
      <w:tr w:rsidR="00653F1A" w:rsidRPr="00CF47BC" w14:paraId="78345E27" w14:textId="77777777" w:rsidTr="00D06D8C">
        <w:tc>
          <w:tcPr>
            <w:tcW w:w="985" w:type="dxa"/>
            <w:vAlign w:val="center"/>
          </w:tcPr>
          <w:p w14:paraId="7B21CA44" w14:textId="77777777" w:rsidR="00653F1A" w:rsidRPr="00146243" w:rsidRDefault="00BD663D" w:rsidP="001D42B3">
            <w:pPr>
              <w:pStyle w:val="Level1Body"/>
              <w:jc w:val="left"/>
              <w:rPr>
                <w:rFonts w:cs="Arial"/>
                <w:szCs w:val="22"/>
              </w:rPr>
            </w:pPr>
            <w:r>
              <w:rPr>
                <w:rFonts w:cs="Arial"/>
                <w:szCs w:val="22"/>
              </w:rPr>
              <w:t>4.</w:t>
            </w:r>
          </w:p>
        </w:tc>
        <w:tc>
          <w:tcPr>
            <w:tcW w:w="1080" w:type="dxa"/>
            <w:vAlign w:val="center"/>
          </w:tcPr>
          <w:p w14:paraId="5A597FF3" w14:textId="77777777" w:rsidR="00653F1A" w:rsidRPr="00146243" w:rsidRDefault="00653F1A" w:rsidP="001D42B3">
            <w:pPr>
              <w:pStyle w:val="Level1Body"/>
              <w:jc w:val="left"/>
              <w:rPr>
                <w:rFonts w:cs="Arial"/>
                <w:szCs w:val="22"/>
              </w:rPr>
            </w:pPr>
            <w:r>
              <w:rPr>
                <w:rFonts w:cs="Arial"/>
                <w:szCs w:val="22"/>
              </w:rPr>
              <w:t>III – 1.1.2b.</w:t>
            </w:r>
          </w:p>
        </w:tc>
        <w:tc>
          <w:tcPr>
            <w:tcW w:w="900" w:type="dxa"/>
            <w:vAlign w:val="center"/>
          </w:tcPr>
          <w:p w14:paraId="368E60D3" w14:textId="77777777" w:rsidR="00653F1A" w:rsidRPr="00146243" w:rsidRDefault="00653F1A" w:rsidP="001D42B3">
            <w:pPr>
              <w:pStyle w:val="Level1Body"/>
              <w:jc w:val="left"/>
              <w:rPr>
                <w:rFonts w:cs="Arial"/>
                <w:szCs w:val="22"/>
              </w:rPr>
            </w:pPr>
            <w:r w:rsidRPr="00146243">
              <w:rPr>
                <w:rFonts w:cs="Arial"/>
                <w:szCs w:val="22"/>
              </w:rPr>
              <w:t>10</w:t>
            </w:r>
          </w:p>
        </w:tc>
        <w:tc>
          <w:tcPr>
            <w:tcW w:w="3510" w:type="dxa"/>
            <w:vAlign w:val="center"/>
          </w:tcPr>
          <w:p w14:paraId="0F254670" w14:textId="77777777" w:rsidR="00653F1A" w:rsidRPr="00146243" w:rsidRDefault="00653F1A" w:rsidP="001D42B3">
            <w:pPr>
              <w:pStyle w:val="Level1Body"/>
              <w:jc w:val="left"/>
              <w:rPr>
                <w:rFonts w:cs="Arial"/>
                <w:szCs w:val="22"/>
              </w:rPr>
            </w:pPr>
            <w:r w:rsidRPr="00146243">
              <w:rPr>
                <w:rFonts w:cs="Arial"/>
                <w:szCs w:val="22"/>
              </w:rPr>
              <w:t>It states that LAAA is a separate organization and is part of the City of Lincoln.  It also states that LAAA uses its own Mediware’s harmony SAMS Case Management system.  Is the thought process to have an electronic interface with LAAA’s system for bi-directional interface with the NAMIS replacement? Is there an opportunity which would lend itself to moving LAAA onto the Agency’s new system replacing NAMIS?</w:t>
            </w:r>
          </w:p>
        </w:tc>
        <w:tc>
          <w:tcPr>
            <w:tcW w:w="2875" w:type="dxa"/>
            <w:vAlign w:val="center"/>
          </w:tcPr>
          <w:p w14:paraId="240BEA9D" w14:textId="7462CF2D" w:rsidR="00653F1A" w:rsidRPr="00146243" w:rsidRDefault="00653F1A" w:rsidP="001D42B3">
            <w:pPr>
              <w:pStyle w:val="Level1Body"/>
              <w:jc w:val="left"/>
              <w:rPr>
                <w:rFonts w:cs="Arial"/>
                <w:szCs w:val="22"/>
              </w:rPr>
            </w:pPr>
            <w:r w:rsidRPr="00146243">
              <w:rPr>
                <w:rFonts w:cs="Arial"/>
                <w:szCs w:val="22"/>
              </w:rPr>
              <w:t>The replacement software will be used for federal reporting, if a</w:t>
            </w:r>
            <w:r w:rsidR="007B104B">
              <w:rPr>
                <w:rFonts w:cs="Arial"/>
                <w:szCs w:val="22"/>
              </w:rPr>
              <w:t>n</w:t>
            </w:r>
            <w:r w:rsidRPr="00146243">
              <w:rPr>
                <w:rFonts w:cs="Arial"/>
                <w:szCs w:val="22"/>
              </w:rPr>
              <w:t xml:space="preserve"> AAA uses different software, they will have to double entry (similar to now). The state would like to know if an interface is available between two software</w:t>
            </w:r>
            <w:r w:rsidR="00237BD4">
              <w:rPr>
                <w:rFonts w:cs="Arial"/>
                <w:szCs w:val="22"/>
              </w:rPr>
              <w:t xml:space="preserve"> products</w:t>
            </w:r>
            <w:r w:rsidRPr="00146243">
              <w:rPr>
                <w:rFonts w:cs="Arial"/>
                <w:szCs w:val="22"/>
              </w:rPr>
              <w:t xml:space="preserve">, but </w:t>
            </w:r>
            <w:r w:rsidR="00237BD4">
              <w:rPr>
                <w:rFonts w:cs="Arial"/>
                <w:szCs w:val="22"/>
              </w:rPr>
              <w:t xml:space="preserve">it </w:t>
            </w:r>
            <w:r w:rsidRPr="00146243">
              <w:rPr>
                <w:rFonts w:cs="Arial"/>
                <w:szCs w:val="22"/>
              </w:rPr>
              <w:t>is not required</w:t>
            </w:r>
            <w:r w:rsidR="00237BD4">
              <w:rPr>
                <w:rFonts w:cs="Arial"/>
                <w:szCs w:val="22"/>
              </w:rPr>
              <w:t xml:space="preserve"> for the RFI process</w:t>
            </w:r>
            <w:r w:rsidRPr="00146243">
              <w:rPr>
                <w:rFonts w:cs="Arial"/>
                <w:szCs w:val="22"/>
              </w:rPr>
              <w:t>.</w:t>
            </w:r>
          </w:p>
        </w:tc>
      </w:tr>
      <w:tr w:rsidR="00653F1A" w:rsidRPr="00CF47BC" w14:paraId="142C3DC3" w14:textId="77777777" w:rsidTr="00D06D8C">
        <w:tc>
          <w:tcPr>
            <w:tcW w:w="985" w:type="dxa"/>
            <w:vAlign w:val="center"/>
          </w:tcPr>
          <w:p w14:paraId="0C0CE533" w14:textId="77777777" w:rsidR="00653F1A" w:rsidRPr="00146243" w:rsidRDefault="00BD663D" w:rsidP="001D42B3">
            <w:pPr>
              <w:pStyle w:val="Level1Body"/>
              <w:jc w:val="left"/>
              <w:rPr>
                <w:rFonts w:cs="Arial"/>
                <w:szCs w:val="22"/>
              </w:rPr>
            </w:pPr>
            <w:r>
              <w:rPr>
                <w:rFonts w:cs="Arial"/>
                <w:szCs w:val="22"/>
              </w:rPr>
              <w:t>5.</w:t>
            </w:r>
          </w:p>
        </w:tc>
        <w:tc>
          <w:tcPr>
            <w:tcW w:w="1080" w:type="dxa"/>
            <w:vAlign w:val="center"/>
          </w:tcPr>
          <w:p w14:paraId="65C17FB6" w14:textId="77777777" w:rsidR="00653F1A" w:rsidRPr="00146243" w:rsidRDefault="00653F1A" w:rsidP="001D42B3">
            <w:pPr>
              <w:pStyle w:val="Level1Body"/>
              <w:jc w:val="left"/>
              <w:rPr>
                <w:rFonts w:cs="Arial"/>
                <w:szCs w:val="22"/>
              </w:rPr>
            </w:pPr>
            <w:r>
              <w:rPr>
                <w:rFonts w:cs="Arial"/>
                <w:szCs w:val="22"/>
              </w:rPr>
              <w:t>III – 1.1.2b.</w:t>
            </w:r>
          </w:p>
        </w:tc>
        <w:tc>
          <w:tcPr>
            <w:tcW w:w="900" w:type="dxa"/>
            <w:vAlign w:val="center"/>
          </w:tcPr>
          <w:p w14:paraId="4B4D4D12" w14:textId="77777777" w:rsidR="00653F1A" w:rsidRPr="00146243" w:rsidRDefault="00653F1A" w:rsidP="001D42B3">
            <w:pPr>
              <w:pStyle w:val="Level1Body"/>
              <w:jc w:val="left"/>
              <w:rPr>
                <w:rFonts w:cs="Arial"/>
                <w:szCs w:val="22"/>
              </w:rPr>
            </w:pPr>
            <w:r>
              <w:rPr>
                <w:rFonts w:cs="Arial"/>
                <w:szCs w:val="22"/>
              </w:rPr>
              <w:t>10</w:t>
            </w:r>
          </w:p>
        </w:tc>
        <w:tc>
          <w:tcPr>
            <w:tcW w:w="3510" w:type="dxa"/>
            <w:vAlign w:val="center"/>
          </w:tcPr>
          <w:p w14:paraId="6F929137" w14:textId="77777777" w:rsidR="00653F1A" w:rsidRPr="00146243" w:rsidRDefault="00653F1A" w:rsidP="001D42B3">
            <w:pPr>
              <w:jc w:val="left"/>
              <w:rPr>
                <w:rFonts w:cs="Arial"/>
                <w:color w:val="000000"/>
              </w:rPr>
            </w:pPr>
            <w:r w:rsidRPr="00146243">
              <w:rPr>
                <w:rFonts w:cs="Arial"/>
                <w:color w:val="000000"/>
              </w:rPr>
              <w:t>With the Lincoln Area Agency using Mediware’s Harmony’s SAMS Case Management system,  why has the State not standardized on the Harmony system?</w:t>
            </w:r>
          </w:p>
        </w:tc>
        <w:tc>
          <w:tcPr>
            <w:tcW w:w="2875" w:type="dxa"/>
            <w:vAlign w:val="center"/>
          </w:tcPr>
          <w:p w14:paraId="64D9D77A" w14:textId="176ACD78" w:rsidR="00653F1A" w:rsidRPr="00146243" w:rsidRDefault="00653F1A" w:rsidP="001D42B3">
            <w:pPr>
              <w:jc w:val="left"/>
              <w:rPr>
                <w:rFonts w:cs="Arial"/>
                <w:color w:val="000000"/>
              </w:rPr>
            </w:pPr>
            <w:r w:rsidRPr="00146243">
              <w:rPr>
                <w:rFonts w:cs="Arial"/>
                <w:color w:val="000000"/>
              </w:rPr>
              <w:t xml:space="preserve">The state built NAMIS, and is </w:t>
            </w:r>
            <w:r w:rsidR="00237BD4">
              <w:rPr>
                <w:rFonts w:cs="Arial"/>
                <w:color w:val="000000"/>
              </w:rPr>
              <w:t xml:space="preserve">gathering information through </w:t>
            </w:r>
            <w:r w:rsidRPr="00146243">
              <w:rPr>
                <w:rFonts w:cs="Arial"/>
                <w:color w:val="000000"/>
              </w:rPr>
              <w:t>the</w:t>
            </w:r>
            <w:r w:rsidR="00237BD4">
              <w:rPr>
                <w:rFonts w:cs="Arial"/>
                <w:color w:val="000000"/>
              </w:rPr>
              <w:t xml:space="preserve"> RFI</w:t>
            </w:r>
            <w:r w:rsidRPr="00146243">
              <w:rPr>
                <w:rFonts w:cs="Arial"/>
                <w:color w:val="000000"/>
              </w:rPr>
              <w:t xml:space="preserve"> process</w:t>
            </w:r>
            <w:r w:rsidR="00237BD4">
              <w:rPr>
                <w:rFonts w:cs="Arial"/>
                <w:color w:val="000000"/>
              </w:rPr>
              <w:t xml:space="preserve"> at this time.</w:t>
            </w:r>
          </w:p>
        </w:tc>
      </w:tr>
      <w:tr w:rsidR="00653F1A" w:rsidRPr="00CF47BC" w14:paraId="1598BD7F" w14:textId="77777777" w:rsidTr="00D06D8C">
        <w:tc>
          <w:tcPr>
            <w:tcW w:w="985" w:type="dxa"/>
            <w:vAlign w:val="center"/>
          </w:tcPr>
          <w:p w14:paraId="004A1E89" w14:textId="77777777" w:rsidR="00653F1A" w:rsidRPr="00146243" w:rsidRDefault="00BD663D" w:rsidP="001D42B3">
            <w:pPr>
              <w:pStyle w:val="Level1Body"/>
              <w:jc w:val="left"/>
              <w:rPr>
                <w:rFonts w:cs="Arial"/>
                <w:szCs w:val="22"/>
              </w:rPr>
            </w:pPr>
            <w:r>
              <w:rPr>
                <w:rFonts w:cs="Arial"/>
                <w:szCs w:val="22"/>
              </w:rPr>
              <w:t>6.</w:t>
            </w:r>
          </w:p>
        </w:tc>
        <w:tc>
          <w:tcPr>
            <w:tcW w:w="1080" w:type="dxa"/>
            <w:vAlign w:val="center"/>
          </w:tcPr>
          <w:p w14:paraId="36822631" w14:textId="77777777" w:rsidR="00653F1A" w:rsidRPr="00146243" w:rsidRDefault="00653F1A" w:rsidP="001D42B3">
            <w:pPr>
              <w:jc w:val="left"/>
              <w:rPr>
                <w:rFonts w:cs="Arial"/>
                <w:color w:val="000000"/>
              </w:rPr>
            </w:pPr>
            <w:r>
              <w:rPr>
                <w:rFonts w:cs="Arial"/>
                <w:color w:val="000000"/>
              </w:rPr>
              <w:t>III-A</w:t>
            </w:r>
          </w:p>
        </w:tc>
        <w:tc>
          <w:tcPr>
            <w:tcW w:w="900" w:type="dxa"/>
            <w:vAlign w:val="center"/>
          </w:tcPr>
          <w:p w14:paraId="39FFF706" w14:textId="77777777" w:rsidR="00653F1A" w:rsidRPr="00146243" w:rsidRDefault="00653F1A" w:rsidP="001D42B3">
            <w:pPr>
              <w:jc w:val="left"/>
              <w:rPr>
                <w:rFonts w:cs="Arial"/>
                <w:color w:val="000000"/>
              </w:rPr>
            </w:pPr>
            <w:r>
              <w:rPr>
                <w:rFonts w:cs="Arial"/>
                <w:color w:val="000000"/>
              </w:rPr>
              <w:t>10</w:t>
            </w:r>
          </w:p>
        </w:tc>
        <w:tc>
          <w:tcPr>
            <w:tcW w:w="3510" w:type="dxa"/>
            <w:vAlign w:val="center"/>
          </w:tcPr>
          <w:p w14:paraId="2BB48583" w14:textId="77777777" w:rsidR="00653F1A" w:rsidRPr="00146243" w:rsidRDefault="00653F1A" w:rsidP="001D42B3">
            <w:pPr>
              <w:jc w:val="left"/>
              <w:rPr>
                <w:rFonts w:cs="Arial"/>
                <w:color w:val="000000"/>
              </w:rPr>
            </w:pPr>
            <w:r w:rsidRPr="00146243">
              <w:rPr>
                <w:rFonts w:cs="Arial"/>
                <w:color w:val="000000"/>
              </w:rPr>
              <w:t>Is it expected that the application will be primarily a COTS (Commercial Off-the-Shelf) solution?</w:t>
            </w:r>
          </w:p>
        </w:tc>
        <w:tc>
          <w:tcPr>
            <w:tcW w:w="2875" w:type="dxa"/>
            <w:vAlign w:val="center"/>
          </w:tcPr>
          <w:p w14:paraId="4772AE62" w14:textId="77777777" w:rsidR="00653F1A" w:rsidRPr="00146243" w:rsidRDefault="00653F1A" w:rsidP="001D42B3">
            <w:pPr>
              <w:jc w:val="left"/>
              <w:rPr>
                <w:rFonts w:cs="Arial"/>
                <w:color w:val="000000"/>
              </w:rPr>
            </w:pPr>
            <w:r w:rsidRPr="00146243">
              <w:rPr>
                <w:rFonts w:cs="Arial"/>
                <w:color w:val="000000"/>
              </w:rPr>
              <w:t>Yes.</w:t>
            </w:r>
          </w:p>
        </w:tc>
      </w:tr>
      <w:tr w:rsidR="00653F1A" w:rsidRPr="00CF47BC" w14:paraId="64E30643" w14:textId="77777777" w:rsidTr="00D06D8C">
        <w:tc>
          <w:tcPr>
            <w:tcW w:w="985" w:type="dxa"/>
            <w:vAlign w:val="center"/>
          </w:tcPr>
          <w:p w14:paraId="1FAA6716" w14:textId="77777777" w:rsidR="00653F1A" w:rsidRPr="00146243" w:rsidRDefault="00BD663D" w:rsidP="001D42B3">
            <w:pPr>
              <w:pStyle w:val="Level1Body"/>
              <w:jc w:val="left"/>
              <w:rPr>
                <w:rFonts w:cs="Arial"/>
                <w:szCs w:val="22"/>
              </w:rPr>
            </w:pPr>
            <w:r>
              <w:rPr>
                <w:rFonts w:cs="Arial"/>
                <w:szCs w:val="22"/>
              </w:rPr>
              <w:t>7.</w:t>
            </w:r>
          </w:p>
        </w:tc>
        <w:tc>
          <w:tcPr>
            <w:tcW w:w="1080" w:type="dxa"/>
            <w:vAlign w:val="center"/>
          </w:tcPr>
          <w:p w14:paraId="67418870" w14:textId="77777777" w:rsidR="00653F1A" w:rsidRPr="00146243" w:rsidRDefault="00653F1A" w:rsidP="001D42B3">
            <w:pPr>
              <w:jc w:val="left"/>
              <w:rPr>
                <w:rFonts w:cs="Arial"/>
                <w:color w:val="000000"/>
              </w:rPr>
            </w:pPr>
            <w:r>
              <w:rPr>
                <w:rFonts w:cs="Arial"/>
                <w:color w:val="000000"/>
              </w:rPr>
              <w:t>III-A</w:t>
            </w:r>
          </w:p>
        </w:tc>
        <w:tc>
          <w:tcPr>
            <w:tcW w:w="900" w:type="dxa"/>
            <w:vAlign w:val="center"/>
          </w:tcPr>
          <w:p w14:paraId="581C1B89" w14:textId="77777777" w:rsidR="00653F1A" w:rsidRPr="00146243" w:rsidRDefault="00653F1A" w:rsidP="001D42B3">
            <w:pPr>
              <w:jc w:val="left"/>
              <w:rPr>
                <w:rFonts w:cs="Arial"/>
                <w:color w:val="000000"/>
              </w:rPr>
            </w:pPr>
            <w:r>
              <w:rPr>
                <w:rFonts w:cs="Arial"/>
                <w:color w:val="000000"/>
              </w:rPr>
              <w:t>10</w:t>
            </w:r>
          </w:p>
        </w:tc>
        <w:tc>
          <w:tcPr>
            <w:tcW w:w="3510" w:type="dxa"/>
            <w:vAlign w:val="center"/>
          </w:tcPr>
          <w:p w14:paraId="4959315C" w14:textId="77777777" w:rsidR="00653F1A" w:rsidRPr="00146243" w:rsidRDefault="00653F1A" w:rsidP="001D42B3">
            <w:pPr>
              <w:jc w:val="left"/>
              <w:rPr>
                <w:rFonts w:cs="Arial"/>
                <w:color w:val="000000"/>
              </w:rPr>
            </w:pPr>
            <w:r w:rsidRPr="00146243">
              <w:rPr>
                <w:rFonts w:cs="Arial"/>
                <w:color w:val="000000"/>
              </w:rPr>
              <w:t>Is it expected that the application will be hosted in the CLOUD?</w:t>
            </w:r>
          </w:p>
        </w:tc>
        <w:tc>
          <w:tcPr>
            <w:tcW w:w="2875" w:type="dxa"/>
            <w:vAlign w:val="center"/>
          </w:tcPr>
          <w:p w14:paraId="7DC7610C" w14:textId="77777777" w:rsidR="00653F1A" w:rsidRPr="00146243" w:rsidRDefault="00653F1A" w:rsidP="001D42B3">
            <w:pPr>
              <w:jc w:val="left"/>
              <w:rPr>
                <w:rFonts w:cs="Arial"/>
                <w:color w:val="000000"/>
              </w:rPr>
            </w:pPr>
            <w:r w:rsidRPr="00146243">
              <w:rPr>
                <w:rFonts w:cs="Arial"/>
                <w:color w:val="000000"/>
              </w:rPr>
              <w:t xml:space="preserve">The State issued </w:t>
            </w:r>
            <w:r w:rsidR="00B113A9">
              <w:rPr>
                <w:rFonts w:cs="Arial"/>
                <w:color w:val="000000"/>
              </w:rPr>
              <w:t xml:space="preserve">an </w:t>
            </w:r>
            <w:r w:rsidRPr="00146243">
              <w:rPr>
                <w:rFonts w:cs="Arial"/>
                <w:color w:val="000000"/>
              </w:rPr>
              <w:t xml:space="preserve">RFI to gather information to </w:t>
            </w:r>
            <w:r w:rsidR="00237BD4">
              <w:rPr>
                <w:rFonts w:cs="Arial"/>
                <w:color w:val="000000"/>
              </w:rPr>
              <w:t xml:space="preserve">help </w:t>
            </w:r>
            <w:r w:rsidRPr="00146243">
              <w:rPr>
                <w:rFonts w:cs="Arial"/>
                <w:color w:val="000000"/>
              </w:rPr>
              <w:t>make that decision.</w:t>
            </w:r>
          </w:p>
        </w:tc>
      </w:tr>
      <w:tr w:rsidR="00653F1A" w:rsidRPr="00CF47BC" w14:paraId="5D01D3D3" w14:textId="77777777" w:rsidTr="00D06D8C">
        <w:tc>
          <w:tcPr>
            <w:tcW w:w="985" w:type="dxa"/>
            <w:vAlign w:val="center"/>
          </w:tcPr>
          <w:p w14:paraId="747430BF" w14:textId="77777777" w:rsidR="00653F1A" w:rsidRPr="00146243" w:rsidRDefault="00BD663D" w:rsidP="001D42B3">
            <w:pPr>
              <w:pStyle w:val="Level1Body"/>
              <w:jc w:val="left"/>
              <w:rPr>
                <w:rFonts w:cs="Arial"/>
                <w:szCs w:val="22"/>
              </w:rPr>
            </w:pPr>
            <w:r>
              <w:rPr>
                <w:rFonts w:cs="Arial"/>
                <w:szCs w:val="22"/>
              </w:rPr>
              <w:t>8.</w:t>
            </w:r>
          </w:p>
        </w:tc>
        <w:tc>
          <w:tcPr>
            <w:tcW w:w="1080" w:type="dxa"/>
            <w:vAlign w:val="center"/>
          </w:tcPr>
          <w:p w14:paraId="287F0B9F" w14:textId="77777777" w:rsidR="00653F1A" w:rsidRPr="00146243" w:rsidRDefault="00653F1A" w:rsidP="001D42B3">
            <w:pPr>
              <w:jc w:val="left"/>
              <w:rPr>
                <w:rFonts w:cs="Arial"/>
                <w:color w:val="000000"/>
              </w:rPr>
            </w:pPr>
            <w:r>
              <w:rPr>
                <w:rFonts w:cs="Arial"/>
                <w:color w:val="000000"/>
              </w:rPr>
              <w:t>III-A</w:t>
            </w:r>
          </w:p>
        </w:tc>
        <w:tc>
          <w:tcPr>
            <w:tcW w:w="900" w:type="dxa"/>
            <w:vAlign w:val="center"/>
          </w:tcPr>
          <w:p w14:paraId="2CED8C88" w14:textId="77777777" w:rsidR="00653F1A" w:rsidRPr="00146243" w:rsidRDefault="00653F1A" w:rsidP="001D42B3">
            <w:pPr>
              <w:jc w:val="left"/>
              <w:rPr>
                <w:rFonts w:cs="Arial"/>
                <w:color w:val="000000"/>
              </w:rPr>
            </w:pPr>
            <w:r>
              <w:rPr>
                <w:rFonts w:cs="Arial"/>
                <w:color w:val="000000"/>
              </w:rPr>
              <w:t>10</w:t>
            </w:r>
          </w:p>
        </w:tc>
        <w:tc>
          <w:tcPr>
            <w:tcW w:w="3510" w:type="dxa"/>
            <w:vAlign w:val="center"/>
          </w:tcPr>
          <w:p w14:paraId="303518F8" w14:textId="77777777" w:rsidR="00653F1A" w:rsidRPr="00146243" w:rsidRDefault="00653F1A" w:rsidP="001D42B3">
            <w:pPr>
              <w:jc w:val="left"/>
              <w:rPr>
                <w:rFonts w:cs="Arial"/>
                <w:color w:val="000000"/>
              </w:rPr>
            </w:pPr>
            <w:r w:rsidRPr="00146243">
              <w:rPr>
                <w:rFonts w:cs="Arial"/>
                <w:color w:val="000000"/>
              </w:rPr>
              <w:t>Is a phased approach to implementation expected or does the fully functional system need to go-live on Day One?</w:t>
            </w:r>
          </w:p>
        </w:tc>
        <w:tc>
          <w:tcPr>
            <w:tcW w:w="2875" w:type="dxa"/>
            <w:vAlign w:val="center"/>
          </w:tcPr>
          <w:p w14:paraId="000BBA97" w14:textId="77777777" w:rsidR="00653F1A" w:rsidRPr="00146243" w:rsidRDefault="00653F1A" w:rsidP="001D42B3">
            <w:pPr>
              <w:jc w:val="left"/>
              <w:rPr>
                <w:rFonts w:cs="Arial"/>
                <w:color w:val="000000"/>
              </w:rPr>
            </w:pPr>
            <w:r w:rsidRPr="00146243">
              <w:rPr>
                <w:rFonts w:cs="Arial"/>
                <w:color w:val="000000"/>
              </w:rPr>
              <w:t xml:space="preserve">The vendor is encouraged to present this information. </w:t>
            </w:r>
          </w:p>
        </w:tc>
      </w:tr>
      <w:tr w:rsidR="00653F1A" w:rsidRPr="00CF47BC" w14:paraId="27A44D8E" w14:textId="77777777" w:rsidTr="00D06D8C">
        <w:tc>
          <w:tcPr>
            <w:tcW w:w="985" w:type="dxa"/>
            <w:vAlign w:val="center"/>
          </w:tcPr>
          <w:p w14:paraId="2A281C7F" w14:textId="77777777" w:rsidR="00653F1A" w:rsidRPr="00146243" w:rsidRDefault="00BD663D" w:rsidP="001D42B3">
            <w:pPr>
              <w:pStyle w:val="Level1Body"/>
              <w:jc w:val="left"/>
              <w:rPr>
                <w:rFonts w:cs="Arial"/>
                <w:szCs w:val="22"/>
              </w:rPr>
            </w:pPr>
            <w:r>
              <w:rPr>
                <w:rFonts w:cs="Arial"/>
                <w:szCs w:val="22"/>
              </w:rPr>
              <w:t>9.</w:t>
            </w:r>
          </w:p>
        </w:tc>
        <w:tc>
          <w:tcPr>
            <w:tcW w:w="1080" w:type="dxa"/>
            <w:vAlign w:val="center"/>
          </w:tcPr>
          <w:p w14:paraId="5FDA0941" w14:textId="77777777" w:rsidR="00653F1A" w:rsidRPr="00653F1A" w:rsidRDefault="00653F1A" w:rsidP="001D42B3">
            <w:pPr>
              <w:jc w:val="left"/>
              <w:rPr>
                <w:rFonts w:cs="Arial"/>
                <w:color w:val="000000"/>
              </w:rPr>
            </w:pPr>
            <w:r w:rsidRPr="00653F1A">
              <w:rPr>
                <w:rFonts w:cs="Arial"/>
                <w:color w:val="000000"/>
              </w:rPr>
              <w:t>III-C</w:t>
            </w:r>
          </w:p>
        </w:tc>
        <w:tc>
          <w:tcPr>
            <w:tcW w:w="900" w:type="dxa"/>
            <w:vAlign w:val="center"/>
          </w:tcPr>
          <w:p w14:paraId="4AA1E9A4" w14:textId="77777777" w:rsidR="00653F1A" w:rsidRPr="00146243" w:rsidRDefault="00653F1A" w:rsidP="001D42B3">
            <w:pPr>
              <w:pStyle w:val="Level1Body"/>
              <w:jc w:val="left"/>
              <w:rPr>
                <w:rFonts w:cs="Arial"/>
                <w:szCs w:val="22"/>
              </w:rPr>
            </w:pPr>
            <w:r w:rsidRPr="00146243">
              <w:rPr>
                <w:rFonts w:cs="Arial"/>
                <w:szCs w:val="22"/>
              </w:rPr>
              <w:t>11</w:t>
            </w:r>
          </w:p>
        </w:tc>
        <w:tc>
          <w:tcPr>
            <w:tcW w:w="3510" w:type="dxa"/>
            <w:vAlign w:val="center"/>
          </w:tcPr>
          <w:p w14:paraId="408D090D" w14:textId="77777777" w:rsidR="00653F1A" w:rsidRPr="00146243" w:rsidRDefault="00653F1A" w:rsidP="001D42B3">
            <w:pPr>
              <w:jc w:val="left"/>
              <w:rPr>
                <w:rFonts w:cs="Arial"/>
                <w:color w:val="000000"/>
              </w:rPr>
            </w:pPr>
            <w:r w:rsidRPr="00146243">
              <w:rPr>
                <w:rFonts w:cs="Arial"/>
                <w:color w:val="000000"/>
              </w:rPr>
              <w:t>Are current screening and assessment tools to be used by the system or are newer improved tools to be developed?</w:t>
            </w:r>
          </w:p>
        </w:tc>
        <w:tc>
          <w:tcPr>
            <w:tcW w:w="2875" w:type="dxa"/>
            <w:vAlign w:val="center"/>
          </w:tcPr>
          <w:p w14:paraId="7DA114B5" w14:textId="775921EC" w:rsidR="00653F1A" w:rsidRPr="00146243" w:rsidRDefault="00B113A9" w:rsidP="001D42B3">
            <w:pPr>
              <w:jc w:val="left"/>
              <w:rPr>
                <w:rFonts w:cs="Arial"/>
                <w:color w:val="000000"/>
              </w:rPr>
            </w:pPr>
            <w:r w:rsidRPr="00B113A9">
              <w:rPr>
                <w:rFonts w:cs="Arial"/>
                <w:color w:val="000000"/>
              </w:rPr>
              <w:t>Barcode scanners are currently used by some AAAs to track clients receiving congregate meals. The client has a barcoded card, and it is swiped before receiving the meal. Barcodes are used for client identification.</w:t>
            </w:r>
          </w:p>
        </w:tc>
      </w:tr>
      <w:tr w:rsidR="00BD663D" w:rsidRPr="00CF47BC" w14:paraId="05246CFE" w14:textId="77777777" w:rsidTr="00D06D8C">
        <w:tc>
          <w:tcPr>
            <w:tcW w:w="985" w:type="dxa"/>
            <w:vAlign w:val="center"/>
          </w:tcPr>
          <w:p w14:paraId="65400658" w14:textId="77777777" w:rsidR="00BD663D" w:rsidRPr="00146243" w:rsidRDefault="00BD663D" w:rsidP="001D42B3">
            <w:pPr>
              <w:pStyle w:val="Level1Body"/>
              <w:jc w:val="left"/>
              <w:rPr>
                <w:rFonts w:cs="Arial"/>
                <w:szCs w:val="22"/>
              </w:rPr>
            </w:pPr>
            <w:r>
              <w:rPr>
                <w:rFonts w:cs="Arial"/>
                <w:szCs w:val="22"/>
              </w:rPr>
              <w:t>10.</w:t>
            </w:r>
          </w:p>
        </w:tc>
        <w:tc>
          <w:tcPr>
            <w:tcW w:w="1080" w:type="dxa"/>
            <w:vAlign w:val="center"/>
          </w:tcPr>
          <w:p w14:paraId="64403BED" w14:textId="77777777" w:rsidR="00BD663D" w:rsidRPr="00653F1A" w:rsidRDefault="00BD663D" w:rsidP="001D42B3">
            <w:pPr>
              <w:jc w:val="left"/>
              <w:rPr>
                <w:rFonts w:cs="Arial"/>
                <w:color w:val="000000"/>
              </w:rPr>
            </w:pPr>
            <w:r w:rsidRPr="00653F1A">
              <w:rPr>
                <w:rFonts w:cs="Arial"/>
                <w:color w:val="000000"/>
              </w:rPr>
              <w:t>III-C</w:t>
            </w:r>
          </w:p>
        </w:tc>
        <w:tc>
          <w:tcPr>
            <w:tcW w:w="900" w:type="dxa"/>
            <w:vAlign w:val="center"/>
          </w:tcPr>
          <w:p w14:paraId="0F47EAC3"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5505F163" w14:textId="77777777" w:rsidR="00BD663D" w:rsidRPr="00146243" w:rsidRDefault="00BD663D" w:rsidP="001D42B3">
            <w:pPr>
              <w:jc w:val="left"/>
              <w:rPr>
                <w:rFonts w:cs="Arial"/>
                <w:color w:val="000000"/>
              </w:rPr>
            </w:pPr>
            <w:r w:rsidRPr="00146243">
              <w:rPr>
                <w:rFonts w:cs="Arial"/>
                <w:color w:val="000000"/>
              </w:rPr>
              <w:t xml:space="preserve">Is it envisioned that a future statewide Comprehensive Assessment Tool will be incorporated within the </w:t>
            </w:r>
            <w:r w:rsidRPr="00146243">
              <w:rPr>
                <w:rFonts w:cs="Arial"/>
                <w:color w:val="000000"/>
              </w:rPr>
              <w:lastRenderedPageBreak/>
              <w:t>application? (i.e., InterRAI-type assessment instruments)</w:t>
            </w:r>
          </w:p>
        </w:tc>
        <w:tc>
          <w:tcPr>
            <w:tcW w:w="2875" w:type="dxa"/>
            <w:vAlign w:val="center"/>
          </w:tcPr>
          <w:p w14:paraId="600A45CB" w14:textId="317756D1" w:rsidR="00BD663D" w:rsidRPr="00146243" w:rsidRDefault="00B113A9" w:rsidP="001D42B3">
            <w:pPr>
              <w:jc w:val="left"/>
              <w:rPr>
                <w:rFonts w:cs="Arial"/>
                <w:color w:val="000000"/>
              </w:rPr>
            </w:pPr>
            <w:r>
              <w:rPr>
                <w:rFonts w:cs="Arial"/>
                <w:color w:val="000000"/>
              </w:rPr>
              <w:lastRenderedPageBreak/>
              <w:t xml:space="preserve">Yes. </w:t>
            </w:r>
          </w:p>
        </w:tc>
      </w:tr>
      <w:tr w:rsidR="00BD663D" w:rsidRPr="00CF47BC" w14:paraId="77E3CB13" w14:textId="77777777" w:rsidTr="00D06D8C">
        <w:tc>
          <w:tcPr>
            <w:tcW w:w="985" w:type="dxa"/>
            <w:vAlign w:val="center"/>
          </w:tcPr>
          <w:p w14:paraId="6176037E" w14:textId="77777777" w:rsidR="00BD663D" w:rsidRPr="00146243" w:rsidRDefault="00BD663D" w:rsidP="001D42B3">
            <w:pPr>
              <w:pStyle w:val="Level1Body"/>
              <w:jc w:val="left"/>
              <w:rPr>
                <w:rFonts w:cs="Arial"/>
                <w:szCs w:val="22"/>
              </w:rPr>
            </w:pPr>
            <w:r>
              <w:rPr>
                <w:rFonts w:cs="Arial"/>
                <w:szCs w:val="22"/>
              </w:rPr>
              <w:lastRenderedPageBreak/>
              <w:t>11.</w:t>
            </w:r>
          </w:p>
        </w:tc>
        <w:tc>
          <w:tcPr>
            <w:tcW w:w="1080" w:type="dxa"/>
            <w:vAlign w:val="center"/>
          </w:tcPr>
          <w:p w14:paraId="0770F3F6" w14:textId="77777777" w:rsidR="00BD663D" w:rsidRPr="00146243" w:rsidRDefault="00BD663D" w:rsidP="001D42B3">
            <w:pPr>
              <w:jc w:val="left"/>
              <w:rPr>
                <w:rFonts w:cs="Arial"/>
                <w:color w:val="000000"/>
              </w:rPr>
            </w:pPr>
            <w:r>
              <w:rPr>
                <w:rFonts w:cs="Arial"/>
                <w:color w:val="000000"/>
              </w:rPr>
              <w:t>III-</w:t>
            </w:r>
            <w:r w:rsidRPr="00146243">
              <w:rPr>
                <w:rFonts w:cs="Arial"/>
                <w:color w:val="000000"/>
              </w:rPr>
              <w:t>D</w:t>
            </w:r>
          </w:p>
        </w:tc>
        <w:tc>
          <w:tcPr>
            <w:tcW w:w="900" w:type="dxa"/>
            <w:vAlign w:val="center"/>
          </w:tcPr>
          <w:p w14:paraId="134BC929"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5D70E47D" w14:textId="77777777" w:rsidR="00BD663D" w:rsidRPr="00146243" w:rsidRDefault="00BD663D" w:rsidP="001D42B3">
            <w:pPr>
              <w:jc w:val="left"/>
              <w:rPr>
                <w:rFonts w:cs="Arial"/>
                <w:color w:val="000000"/>
              </w:rPr>
            </w:pPr>
            <w:r w:rsidRPr="00146243">
              <w:rPr>
                <w:rFonts w:cs="Arial"/>
                <w:color w:val="000000"/>
              </w:rPr>
              <w:t>Does NAMIS currently interface with federal reporting systems?</w:t>
            </w:r>
          </w:p>
        </w:tc>
        <w:tc>
          <w:tcPr>
            <w:tcW w:w="2875" w:type="dxa"/>
            <w:vAlign w:val="center"/>
          </w:tcPr>
          <w:p w14:paraId="4EFA6AE6" w14:textId="77777777" w:rsidR="00BD663D" w:rsidRPr="00146243" w:rsidRDefault="00BD663D" w:rsidP="001D42B3">
            <w:pPr>
              <w:pStyle w:val="Level1Body"/>
              <w:jc w:val="left"/>
              <w:rPr>
                <w:rFonts w:cs="Arial"/>
                <w:szCs w:val="22"/>
              </w:rPr>
            </w:pPr>
            <w:r w:rsidRPr="00146243">
              <w:rPr>
                <w:rFonts w:cs="Arial"/>
                <w:szCs w:val="22"/>
              </w:rPr>
              <w:t>Yes, NAMIS currently interfaces with federal reporting systems – NAPIS.</w:t>
            </w:r>
          </w:p>
        </w:tc>
      </w:tr>
      <w:tr w:rsidR="00BD663D" w:rsidRPr="00CF47BC" w14:paraId="783B9388" w14:textId="77777777" w:rsidTr="00D06D8C">
        <w:tc>
          <w:tcPr>
            <w:tcW w:w="985" w:type="dxa"/>
            <w:vAlign w:val="center"/>
          </w:tcPr>
          <w:p w14:paraId="78F289B7" w14:textId="77777777" w:rsidR="00BD663D" w:rsidRPr="00146243" w:rsidRDefault="00BD663D" w:rsidP="001D42B3">
            <w:pPr>
              <w:pStyle w:val="Level1Body"/>
              <w:jc w:val="left"/>
              <w:rPr>
                <w:rFonts w:cs="Arial"/>
                <w:szCs w:val="22"/>
              </w:rPr>
            </w:pPr>
            <w:r>
              <w:rPr>
                <w:rFonts w:cs="Arial"/>
                <w:szCs w:val="22"/>
              </w:rPr>
              <w:t>12.</w:t>
            </w:r>
          </w:p>
        </w:tc>
        <w:tc>
          <w:tcPr>
            <w:tcW w:w="1080" w:type="dxa"/>
            <w:vAlign w:val="center"/>
          </w:tcPr>
          <w:p w14:paraId="0B9A2E64" w14:textId="77777777" w:rsidR="00BD663D" w:rsidRPr="00146243" w:rsidRDefault="00BD663D" w:rsidP="001D42B3">
            <w:pPr>
              <w:pStyle w:val="Level1Body"/>
              <w:jc w:val="left"/>
              <w:rPr>
                <w:rFonts w:cs="Arial"/>
                <w:szCs w:val="22"/>
              </w:rPr>
            </w:pPr>
            <w:r>
              <w:rPr>
                <w:rFonts w:cs="Arial"/>
              </w:rPr>
              <w:t>III-</w:t>
            </w:r>
            <w:r w:rsidRPr="00146243">
              <w:rPr>
                <w:rFonts w:cs="Arial"/>
              </w:rPr>
              <w:t>D</w:t>
            </w:r>
          </w:p>
        </w:tc>
        <w:tc>
          <w:tcPr>
            <w:tcW w:w="900" w:type="dxa"/>
            <w:vAlign w:val="center"/>
          </w:tcPr>
          <w:p w14:paraId="34F25E03"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510D6EF5" w14:textId="77777777" w:rsidR="00BD663D" w:rsidRPr="00146243" w:rsidRDefault="00BD663D" w:rsidP="001D42B3">
            <w:pPr>
              <w:pStyle w:val="Level1Body"/>
              <w:jc w:val="left"/>
              <w:rPr>
                <w:rFonts w:cs="Arial"/>
                <w:szCs w:val="22"/>
              </w:rPr>
            </w:pPr>
            <w:r w:rsidRPr="00146243">
              <w:rPr>
                <w:rFonts w:cs="Arial"/>
                <w:szCs w:val="22"/>
              </w:rPr>
              <w:t>What kind of reporting is done around “funding formula support”</w:t>
            </w:r>
          </w:p>
        </w:tc>
        <w:tc>
          <w:tcPr>
            <w:tcW w:w="2875" w:type="dxa"/>
            <w:vAlign w:val="center"/>
          </w:tcPr>
          <w:p w14:paraId="0B668CFE" w14:textId="77777777" w:rsidR="00BD663D" w:rsidRPr="00146243" w:rsidRDefault="00BD663D" w:rsidP="001D42B3">
            <w:pPr>
              <w:pStyle w:val="Level1Body"/>
              <w:jc w:val="left"/>
              <w:rPr>
                <w:rFonts w:cs="Arial"/>
                <w:szCs w:val="22"/>
              </w:rPr>
            </w:pPr>
            <w:r w:rsidRPr="00146243">
              <w:rPr>
                <w:rFonts w:cs="Arial"/>
                <w:szCs w:val="22"/>
              </w:rPr>
              <w:t>Excel spreadsheets are used.</w:t>
            </w:r>
          </w:p>
        </w:tc>
      </w:tr>
      <w:tr w:rsidR="00BD663D" w:rsidRPr="00CF47BC" w14:paraId="5F28F3F8" w14:textId="77777777" w:rsidTr="00D06D8C">
        <w:tc>
          <w:tcPr>
            <w:tcW w:w="985" w:type="dxa"/>
            <w:vAlign w:val="center"/>
          </w:tcPr>
          <w:p w14:paraId="2097CF81" w14:textId="77777777" w:rsidR="00BD663D" w:rsidRPr="00146243" w:rsidRDefault="00BD663D" w:rsidP="001D42B3">
            <w:pPr>
              <w:pStyle w:val="Level1Body"/>
              <w:jc w:val="left"/>
              <w:rPr>
                <w:rFonts w:cs="Arial"/>
                <w:szCs w:val="22"/>
              </w:rPr>
            </w:pPr>
            <w:r>
              <w:rPr>
                <w:rFonts w:cs="Arial"/>
                <w:szCs w:val="22"/>
              </w:rPr>
              <w:t>13.</w:t>
            </w:r>
          </w:p>
        </w:tc>
        <w:tc>
          <w:tcPr>
            <w:tcW w:w="1080" w:type="dxa"/>
            <w:vAlign w:val="center"/>
          </w:tcPr>
          <w:p w14:paraId="7B004E84" w14:textId="77777777" w:rsidR="00BD663D" w:rsidRPr="00146243" w:rsidRDefault="00BD663D" w:rsidP="001D42B3">
            <w:pPr>
              <w:pStyle w:val="Level1Body"/>
              <w:jc w:val="left"/>
              <w:rPr>
                <w:rFonts w:cs="Arial"/>
                <w:szCs w:val="22"/>
              </w:rPr>
            </w:pPr>
            <w:r>
              <w:rPr>
                <w:rFonts w:cs="Arial"/>
              </w:rPr>
              <w:t>III-</w:t>
            </w:r>
            <w:r w:rsidRPr="00146243">
              <w:rPr>
                <w:rFonts w:cs="Arial"/>
              </w:rPr>
              <w:t>D</w:t>
            </w:r>
          </w:p>
        </w:tc>
        <w:tc>
          <w:tcPr>
            <w:tcW w:w="900" w:type="dxa"/>
            <w:vAlign w:val="center"/>
          </w:tcPr>
          <w:p w14:paraId="55D1292B"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54254357" w14:textId="77777777" w:rsidR="00BD663D" w:rsidRPr="00146243" w:rsidRDefault="00BD663D" w:rsidP="001D42B3">
            <w:pPr>
              <w:pStyle w:val="Level1Body"/>
              <w:jc w:val="left"/>
              <w:rPr>
                <w:rFonts w:cs="Arial"/>
                <w:szCs w:val="22"/>
              </w:rPr>
            </w:pPr>
            <w:r w:rsidRPr="00146243">
              <w:rPr>
                <w:rFonts w:cs="Arial"/>
                <w:szCs w:val="22"/>
              </w:rPr>
              <w:t>Does the Agency collect and store the community presentations electronically that are delivered?</w:t>
            </w:r>
          </w:p>
        </w:tc>
        <w:tc>
          <w:tcPr>
            <w:tcW w:w="2875" w:type="dxa"/>
            <w:vAlign w:val="center"/>
          </w:tcPr>
          <w:p w14:paraId="34954FF3" w14:textId="4A4A61F9" w:rsidR="00BD663D" w:rsidRPr="00146243" w:rsidRDefault="00237BD4" w:rsidP="001D42B3">
            <w:pPr>
              <w:pStyle w:val="Level1Body"/>
              <w:jc w:val="left"/>
              <w:rPr>
                <w:rFonts w:cs="Arial"/>
                <w:szCs w:val="22"/>
              </w:rPr>
            </w:pPr>
            <w:r>
              <w:rPr>
                <w:rFonts w:cs="Arial"/>
                <w:szCs w:val="22"/>
              </w:rPr>
              <w:t xml:space="preserve">The State is </w:t>
            </w:r>
            <w:r w:rsidR="00BD663D" w:rsidRPr="00146243">
              <w:rPr>
                <w:rFonts w:cs="Arial"/>
                <w:szCs w:val="22"/>
              </w:rPr>
              <w:t>currently using Excel spreadsheets offline, as described in RFI.</w:t>
            </w:r>
          </w:p>
        </w:tc>
      </w:tr>
      <w:tr w:rsidR="00BD663D" w:rsidRPr="00CF47BC" w14:paraId="58CA03B0" w14:textId="77777777" w:rsidTr="00D06D8C">
        <w:tc>
          <w:tcPr>
            <w:tcW w:w="985" w:type="dxa"/>
            <w:vAlign w:val="center"/>
          </w:tcPr>
          <w:p w14:paraId="41245101" w14:textId="77777777" w:rsidR="00BD663D" w:rsidRPr="00146243" w:rsidRDefault="00BD663D" w:rsidP="001D42B3">
            <w:pPr>
              <w:pStyle w:val="Level1Body"/>
              <w:jc w:val="left"/>
              <w:rPr>
                <w:rFonts w:cs="Arial"/>
                <w:szCs w:val="22"/>
              </w:rPr>
            </w:pPr>
            <w:r>
              <w:rPr>
                <w:rFonts w:cs="Arial"/>
                <w:szCs w:val="22"/>
              </w:rPr>
              <w:t>14.</w:t>
            </w:r>
          </w:p>
        </w:tc>
        <w:tc>
          <w:tcPr>
            <w:tcW w:w="1080" w:type="dxa"/>
            <w:vAlign w:val="center"/>
          </w:tcPr>
          <w:p w14:paraId="29445A06" w14:textId="77777777" w:rsidR="00BD663D" w:rsidRDefault="00BD663D" w:rsidP="001D42B3">
            <w:pPr>
              <w:jc w:val="left"/>
            </w:pPr>
            <w:r w:rsidRPr="00A905B4">
              <w:rPr>
                <w:rFonts w:cs="Arial"/>
                <w:color w:val="000000"/>
              </w:rPr>
              <w:t>III-D</w:t>
            </w:r>
          </w:p>
        </w:tc>
        <w:tc>
          <w:tcPr>
            <w:tcW w:w="900" w:type="dxa"/>
            <w:vAlign w:val="center"/>
          </w:tcPr>
          <w:p w14:paraId="3E3E56AC"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788FCAB0" w14:textId="77777777" w:rsidR="00BD663D" w:rsidRPr="00146243" w:rsidRDefault="00BD663D" w:rsidP="001D42B3">
            <w:pPr>
              <w:jc w:val="left"/>
              <w:rPr>
                <w:rFonts w:cs="Arial"/>
                <w:color w:val="000000"/>
              </w:rPr>
            </w:pPr>
            <w:r w:rsidRPr="00146243">
              <w:rPr>
                <w:rFonts w:cs="Arial"/>
                <w:color w:val="000000"/>
              </w:rPr>
              <w:t>What kind of reporting is done around barcode, smart phone/tablet app capabilities, etc.? Is this reporting to keep track of assets and what each asset can do?</w:t>
            </w:r>
          </w:p>
        </w:tc>
        <w:tc>
          <w:tcPr>
            <w:tcW w:w="2875" w:type="dxa"/>
            <w:vAlign w:val="center"/>
          </w:tcPr>
          <w:p w14:paraId="3F5FC9B5" w14:textId="76F801B3" w:rsidR="00BD663D" w:rsidRPr="00146243" w:rsidRDefault="00B113A9" w:rsidP="001D42B3">
            <w:pPr>
              <w:jc w:val="left"/>
              <w:rPr>
                <w:rFonts w:cs="Arial"/>
                <w:color w:val="000000"/>
              </w:rPr>
            </w:pPr>
            <w:r>
              <w:rPr>
                <w:rFonts w:cs="Arial"/>
                <w:color w:val="000000"/>
              </w:rPr>
              <w:t xml:space="preserve">See </w:t>
            </w:r>
            <w:r w:rsidR="00237BD4">
              <w:rPr>
                <w:rFonts w:cs="Arial"/>
                <w:color w:val="000000"/>
              </w:rPr>
              <w:t xml:space="preserve">the answer to </w:t>
            </w:r>
            <w:r w:rsidR="00F96DC1">
              <w:rPr>
                <w:rFonts w:cs="Arial"/>
                <w:color w:val="000000"/>
              </w:rPr>
              <w:t>q</w:t>
            </w:r>
            <w:r>
              <w:rPr>
                <w:rFonts w:cs="Arial"/>
                <w:color w:val="000000"/>
              </w:rPr>
              <w:t>uestion 9.</w:t>
            </w:r>
          </w:p>
        </w:tc>
      </w:tr>
      <w:tr w:rsidR="00BD663D" w:rsidRPr="00CF47BC" w14:paraId="0C3CE6A6" w14:textId="77777777" w:rsidTr="00D06D8C">
        <w:tc>
          <w:tcPr>
            <w:tcW w:w="985" w:type="dxa"/>
            <w:vAlign w:val="center"/>
          </w:tcPr>
          <w:p w14:paraId="58FC5618" w14:textId="77777777" w:rsidR="00BD663D" w:rsidRPr="00146243" w:rsidRDefault="00BD663D" w:rsidP="001D42B3">
            <w:pPr>
              <w:pStyle w:val="Level1Body"/>
              <w:jc w:val="left"/>
              <w:rPr>
                <w:rFonts w:cs="Arial"/>
                <w:szCs w:val="22"/>
              </w:rPr>
            </w:pPr>
            <w:r>
              <w:rPr>
                <w:rFonts w:cs="Arial"/>
                <w:szCs w:val="22"/>
              </w:rPr>
              <w:t>15.</w:t>
            </w:r>
          </w:p>
        </w:tc>
        <w:tc>
          <w:tcPr>
            <w:tcW w:w="1080" w:type="dxa"/>
            <w:vAlign w:val="center"/>
          </w:tcPr>
          <w:p w14:paraId="637FCAC8" w14:textId="77777777" w:rsidR="00BD663D" w:rsidRDefault="00BD663D" w:rsidP="001D42B3">
            <w:pPr>
              <w:jc w:val="left"/>
            </w:pPr>
            <w:r w:rsidRPr="00A905B4">
              <w:rPr>
                <w:rFonts w:cs="Arial"/>
                <w:color w:val="000000"/>
              </w:rPr>
              <w:t>III-D</w:t>
            </w:r>
          </w:p>
        </w:tc>
        <w:tc>
          <w:tcPr>
            <w:tcW w:w="900" w:type="dxa"/>
            <w:vAlign w:val="center"/>
          </w:tcPr>
          <w:p w14:paraId="3893425C"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046585E3" w14:textId="48A824F3" w:rsidR="00BD663D" w:rsidRPr="00146243" w:rsidRDefault="00BD663D" w:rsidP="001D42B3">
            <w:pPr>
              <w:jc w:val="left"/>
              <w:rPr>
                <w:rFonts w:cs="Arial"/>
                <w:color w:val="000000"/>
              </w:rPr>
            </w:pPr>
            <w:r w:rsidRPr="00146243">
              <w:rPr>
                <w:rFonts w:cs="Arial"/>
                <w:color w:val="000000"/>
              </w:rPr>
              <w:t xml:space="preserve">Will the State be able to describe in greater detail the scope of the data and information in NAMIS that will need to be migrated over to the new system? </w:t>
            </w:r>
            <w:r w:rsidRPr="00DE1C90">
              <w:rPr>
                <w:rFonts w:cs="Arial"/>
                <w:color w:val="000000"/>
                <w:highlight w:val="black"/>
              </w:rPr>
              <w:t>Client Track</w:t>
            </w:r>
            <w:r w:rsidRPr="00146243">
              <w:rPr>
                <w:rFonts w:cs="Arial"/>
                <w:color w:val="000000"/>
              </w:rPr>
              <w:t xml:space="preserve"> has been involved with many deployments involving legacy systems and the more detail we can secure the more granular and accurate pricing estimates can be.</w:t>
            </w:r>
          </w:p>
        </w:tc>
        <w:tc>
          <w:tcPr>
            <w:tcW w:w="2875" w:type="dxa"/>
            <w:vAlign w:val="center"/>
          </w:tcPr>
          <w:p w14:paraId="45CE0D5C" w14:textId="77777777" w:rsidR="00BD663D" w:rsidRPr="00146243" w:rsidRDefault="00BD663D" w:rsidP="001D42B3">
            <w:pPr>
              <w:jc w:val="left"/>
              <w:rPr>
                <w:rFonts w:cs="Arial"/>
                <w:color w:val="000000"/>
              </w:rPr>
            </w:pPr>
            <w:r w:rsidRPr="00146243">
              <w:rPr>
                <w:rFonts w:cs="Arial"/>
                <w:color w:val="000000"/>
              </w:rPr>
              <w:t>Aging has approximately 44K clients in the last three years. Additional clients from Med Waiver and Developmental Disabilities would be supplied during the RFP process.</w:t>
            </w:r>
          </w:p>
          <w:p w14:paraId="0CE36F99" w14:textId="77777777" w:rsidR="00BD663D" w:rsidRPr="00146243" w:rsidRDefault="00BD663D" w:rsidP="001D42B3">
            <w:pPr>
              <w:jc w:val="left"/>
              <w:rPr>
                <w:rFonts w:cs="Arial"/>
                <w:color w:val="000000"/>
              </w:rPr>
            </w:pPr>
          </w:p>
        </w:tc>
      </w:tr>
      <w:tr w:rsidR="00BD663D" w:rsidRPr="00CF47BC" w14:paraId="145BB224" w14:textId="77777777" w:rsidTr="00D06D8C">
        <w:tc>
          <w:tcPr>
            <w:tcW w:w="985" w:type="dxa"/>
            <w:vAlign w:val="center"/>
          </w:tcPr>
          <w:p w14:paraId="17692C46" w14:textId="77777777" w:rsidR="00BD663D" w:rsidRPr="00146243" w:rsidRDefault="00BD663D" w:rsidP="001D42B3">
            <w:pPr>
              <w:pStyle w:val="Level1Body"/>
              <w:jc w:val="left"/>
              <w:rPr>
                <w:rFonts w:cs="Arial"/>
                <w:szCs w:val="22"/>
              </w:rPr>
            </w:pPr>
            <w:r>
              <w:rPr>
                <w:rFonts w:cs="Arial"/>
                <w:szCs w:val="22"/>
              </w:rPr>
              <w:t>16.</w:t>
            </w:r>
          </w:p>
        </w:tc>
        <w:tc>
          <w:tcPr>
            <w:tcW w:w="1080" w:type="dxa"/>
            <w:vAlign w:val="center"/>
          </w:tcPr>
          <w:p w14:paraId="38D43539" w14:textId="77777777" w:rsidR="00BD663D" w:rsidRDefault="00BD663D" w:rsidP="001D42B3">
            <w:pPr>
              <w:jc w:val="left"/>
            </w:pPr>
            <w:r w:rsidRPr="00A905B4">
              <w:rPr>
                <w:rFonts w:cs="Arial"/>
                <w:color w:val="000000"/>
              </w:rPr>
              <w:t>III-D</w:t>
            </w:r>
          </w:p>
        </w:tc>
        <w:tc>
          <w:tcPr>
            <w:tcW w:w="900" w:type="dxa"/>
            <w:vAlign w:val="center"/>
          </w:tcPr>
          <w:p w14:paraId="400AA399"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733300E4" w14:textId="77777777" w:rsidR="00BD663D" w:rsidRPr="00146243" w:rsidRDefault="00BD663D" w:rsidP="001D42B3">
            <w:pPr>
              <w:jc w:val="left"/>
              <w:rPr>
                <w:rFonts w:cs="Arial"/>
                <w:color w:val="000000"/>
              </w:rPr>
            </w:pPr>
            <w:r w:rsidRPr="00146243">
              <w:rPr>
                <w:rFonts w:cs="Arial"/>
                <w:color w:val="000000"/>
              </w:rPr>
              <w:t>It is our assumption that the non-NAMIS offline system reporting is data that will need to be reported in the system Y/N?</w:t>
            </w:r>
          </w:p>
        </w:tc>
        <w:tc>
          <w:tcPr>
            <w:tcW w:w="2875" w:type="dxa"/>
            <w:vAlign w:val="center"/>
          </w:tcPr>
          <w:p w14:paraId="06B622A4" w14:textId="77777777" w:rsidR="00BD663D" w:rsidRPr="00146243" w:rsidRDefault="00BD663D" w:rsidP="001D42B3">
            <w:pPr>
              <w:jc w:val="left"/>
              <w:rPr>
                <w:rFonts w:cs="Arial"/>
                <w:color w:val="000000"/>
              </w:rPr>
            </w:pPr>
            <w:r w:rsidRPr="00146243">
              <w:rPr>
                <w:rFonts w:cs="Arial"/>
                <w:color w:val="000000"/>
              </w:rPr>
              <w:t>Not necessarily.</w:t>
            </w:r>
          </w:p>
        </w:tc>
      </w:tr>
      <w:tr w:rsidR="00BD663D" w:rsidRPr="00CF47BC" w14:paraId="0E6245FB" w14:textId="77777777" w:rsidTr="00D06D8C">
        <w:tc>
          <w:tcPr>
            <w:tcW w:w="985" w:type="dxa"/>
            <w:vAlign w:val="center"/>
          </w:tcPr>
          <w:p w14:paraId="1CCDCA46" w14:textId="77777777" w:rsidR="00BD663D" w:rsidRPr="00146243" w:rsidRDefault="00BD663D" w:rsidP="001D42B3">
            <w:pPr>
              <w:pStyle w:val="Level1Body"/>
              <w:jc w:val="left"/>
              <w:rPr>
                <w:rFonts w:cs="Arial"/>
                <w:szCs w:val="22"/>
              </w:rPr>
            </w:pPr>
            <w:r>
              <w:rPr>
                <w:rFonts w:cs="Arial"/>
                <w:szCs w:val="22"/>
              </w:rPr>
              <w:t>17.</w:t>
            </w:r>
          </w:p>
        </w:tc>
        <w:tc>
          <w:tcPr>
            <w:tcW w:w="1080" w:type="dxa"/>
            <w:vAlign w:val="center"/>
          </w:tcPr>
          <w:p w14:paraId="1DD5A5F1" w14:textId="77777777" w:rsidR="00BD663D" w:rsidRDefault="00BD663D" w:rsidP="001D42B3">
            <w:pPr>
              <w:jc w:val="left"/>
            </w:pPr>
            <w:r w:rsidRPr="00A905B4">
              <w:rPr>
                <w:rFonts w:cs="Arial"/>
                <w:color w:val="000000"/>
              </w:rPr>
              <w:t>III-D</w:t>
            </w:r>
          </w:p>
        </w:tc>
        <w:tc>
          <w:tcPr>
            <w:tcW w:w="900" w:type="dxa"/>
            <w:vAlign w:val="center"/>
          </w:tcPr>
          <w:p w14:paraId="284BBF1B"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7CEF3D41" w14:textId="77777777" w:rsidR="00BD663D" w:rsidRPr="00146243" w:rsidRDefault="00BD663D" w:rsidP="001D42B3">
            <w:pPr>
              <w:jc w:val="left"/>
              <w:rPr>
                <w:rFonts w:cs="Arial"/>
                <w:color w:val="000000"/>
              </w:rPr>
            </w:pPr>
            <w:r w:rsidRPr="00146243">
              <w:rPr>
                <w:rFonts w:cs="Arial"/>
                <w:color w:val="000000"/>
              </w:rPr>
              <w:t>Can the State share the types of reports they would like to see in the new system? For example, USDA Farmers Market Nutrition. Are their specific reports required for compliance?</w:t>
            </w:r>
          </w:p>
        </w:tc>
        <w:tc>
          <w:tcPr>
            <w:tcW w:w="2875" w:type="dxa"/>
            <w:vAlign w:val="center"/>
          </w:tcPr>
          <w:p w14:paraId="010DEDA3" w14:textId="5D33BE66" w:rsidR="00BD663D" w:rsidRPr="00146243" w:rsidRDefault="00C81432" w:rsidP="001D42B3">
            <w:pPr>
              <w:jc w:val="left"/>
              <w:rPr>
                <w:rFonts w:cs="Arial"/>
                <w:color w:val="000000"/>
              </w:rPr>
            </w:pPr>
            <w:r>
              <w:rPr>
                <w:rFonts w:cs="Arial"/>
                <w:color w:val="000000"/>
              </w:rPr>
              <w:t>This will be provided in a subsequent RFP.</w:t>
            </w:r>
          </w:p>
        </w:tc>
      </w:tr>
      <w:tr w:rsidR="00BD663D" w:rsidRPr="00CF47BC" w14:paraId="7EEE2F4E" w14:textId="77777777" w:rsidTr="00D06D8C">
        <w:tc>
          <w:tcPr>
            <w:tcW w:w="985" w:type="dxa"/>
            <w:vAlign w:val="center"/>
          </w:tcPr>
          <w:p w14:paraId="6B2377C3" w14:textId="77777777" w:rsidR="00BD663D" w:rsidRPr="00146243" w:rsidRDefault="00BD663D" w:rsidP="001D42B3">
            <w:pPr>
              <w:pStyle w:val="Level1Body"/>
              <w:jc w:val="left"/>
              <w:rPr>
                <w:rFonts w:cs="Arial"/>
                <w:szCs w:val="22"/>
              </w:rPr>
            </w:pPr>
            <w:r>
              <w:rPr>
                <w:rFonts w:cs="Arial"/>
                <w:szCs w:val="22"/>
              </w:rPr>
              <w:t>18.</w:t>
            </w:r>
          </w:p>
        </w:tc>
        <w:tc>
          <w:tcPr>
            <w:tcW w:w="1080" w:type="dxa"/>
            <w:vAlign w:val="center"/>
          </w:tcPr>
          <w:p w14:paraId="4AB6676B" w14:textId="77777777" w:rsidR="00BD663D" w:rsidRDefault="00BD663D" w:rsidP="001D42B3">
            <w:pPr>
              <w:jc w:val="left"/>
            </w:pPr>
            <w:r w:rsidRPr="00A905B4">
              <w:rPr>
                <w:rFonts w:cs="Arial"/>
                <w:color w:val="000000"/>
              </w:rPr>
              <w:t>III-D</w:t>
            </w:r>
          </w:p>
        </w:tc>
        <w:tc>
          <w:tcPr>
            <w:tcW w:w="900" w:type="dxa"/>
            <w:vAlign w:val="center"/>
          </w:tcPr>
          <w:p w14:paraId="52AA4192"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68A265BD" w14:textId="77777777" w:rsidR="00BD663D" w:rsidRPr="00146243" w:rsidRDefault="00BD663D" w:rsidP="001D42B3">
            <w:pPr>
              <w:jc w:val="left"/>
              <w:rPr>
                <w:rFonts w:cs="Arial"/>
                <w:color w:val="000000"/>
              </w:rPr>
            </w:pPr>
            <w:r w:rsidRPr="00146243">
              <w:rPr>
                <w:rFonts w:cs="Arial"/>
                <w:color w:val="000000"/>
              </w:rPr>
              <w:t>Does the system need to manage client consent to allow user access to PHI data?</w:t>
            </w:r>
          </w:p>
        </w:tc>
        <w:tc>
          <w:tcPr>
            <w:tcW w:w="2875" w:type="dxa"/>
            <w:vAlign w:val="center"/>
          </w:tcPr>
          <w:p w14:paraId="3925EC7C"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2445C8E6" w14:textId="77777777" w:rsidTr="00D06D8C">
        <w:tc>
          <w:tcPr>
            <w:tcW w:w="985" w:type="dxa"/>
            <w:vAlign w:val="center"/>
          </w:tcPr>
          <w:p w14:paraId="1299B082" w14:textId="77777777" w:rsidR="00BD663D" w:rsidRPr="00146243" w:rsidRDefault="00BD663D" w:rsidP="001D42B3">
            <w:pPr>
              <w:pStyle w:val="Level1Body"/>
              <w:jc w:val="left"/>
              <w:rPr>
                <w:rFonts w:cs="Arial"/>
                <w:szCs w:val="22"/>
              </w:rPr>
            </w:pPr>
            <w:r>
              <w:rPr>
                <w:rFonts w:cs="Arial"/>
                <w:szCs w:val="22"/>
              </w:rPr>
              <w:t>19.</w:t>
            </w:r>
          </w:p>
        </w:tc>
        <w:tc>
          <w:tcPr>
            <w:tcW w:w="1080" w:type="dxa"/>
            <w:vAlign w:val="center"/>
          </w:tcPr>
          <w:p w14:paraId="2D1537BB" w14:textId="77777777" w:rsidR="00BD663D" w:rsidRDefault="00BD663D" w:rsidP="001D42B3">
            <w:pPr>
              <w:jc w:val="left"/>
            </w:pPr>
            <w:r w:rsidRPr="00A905B4">
              <w:rPr>
                <w:rFonts w:cs="Arial"/>
                <w:color w:val="000000"/>
              </w:rPr>
              <w:t>III-D</w:t>
            </w:r>
          </w:p>
        </w:tc>
        <w:tc>
          <w:tcPr>
            <w:tcW w:w="900" w:type="dxa"/>
            <w:vAlign w:val="center"/>
          </w:tcPr>
          <w:p w14:paraId="2207C5DF"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1F3EB3B0" w14:textId="77777777" w:rsidR="00BD663D" w:rsidRPr="00146243" w:rsidRDefault="00BD663D" w:rsidP="001D42B3">
            <w:pPr>
              <w:jc w:val="left"/>
              <w:rPr>
                <w:rFonts w:cs="Arial"/>
                <w:color w:val="000000"/>
              </w:rPr>
            </w:pPr>
            <w:r w:rsidRPr="00146243">
              <w:rPr>
                <w:rFonts w:cs="Arial"/>
                <w:color w:val="000000"/>
              </w:rPr>
              <w:t>Are contracted community based agencies expected to be users of the system to enter service units at the point of service?</w:t>
            </w:r>
          </w:p>
        </w:tc>
        <w:tc>
          <w:tcPr>
            <w:tcW w:w="2875" w:type="dxa"/>
            <w:vAlign w:val="center"/>
          </w:tcPr>
          <w:p w14:paraId="438018D7"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724FDEB7" w14:textId="77777777" w:rsidTr="00D06D8C">
        <w:tc>
          <w:tcPr>
            <w:tcW w:w="985" w:type="dxa"/>
            <w:vAlign w:val="center"/>
          </w:tcPr>
          <w:p w14:paraId="2438DC66" w14:textId="77777777" w:rsidR="00BD663D" w:rsidRPr="00146243" w:rsidRDefault="00BD663D" w:rsidP="001D42B3">
            <w:pPr>
              <w:pStyle w:val="Level1Body"/>
              <w:jc w:val="left"/>
              <w:rPr>
                <w:rFonts w:cs="Arial"/>
                <w:szCs w:val="22"/>
              </w:rPr>
            </w:pPr>
            <w:r>
              <w:rPr>
                <w:rFonts w:cs="Arial"/>
                <w:szCs w:val="22"/>
              </w:rPr>
              <w:lastRenderedPageBreak/>
              <w:t>20.</w:t>
            </w:r>
          </w:p>
        </w:tc>
        <w:tc>
          <w:tcPr>
            <w:tcW w:w="1080" w:type="dxa"/>
            <w:vAlign w:val="center"/>
          </w:tcPr>
          <w:p w14:paraId="346BFB6A" w14:textId="77777777" w:rsidR="00BD663D" w:rsidRDefault="00BD663D" w:rsidP="001D42B3">
            <w:pPr>
              <w:jc w:val="left"/>
            </w:pPr>
            <w:r w:rsidRPr="00A905B4">
              <w:rPr>
                <w:rFonts w:cs="Arial"/>
                <w:color w:val="000000"/>
              </w:rPr>
              <w:t>III-D</w:t>
            </w:r>
          </w:p>
        </w:tc>
        <w:tc>
          <w:tcPr>
            <w:tcW w:w="900" w:type="dxa"/>
            <w:vAlign w:val="center"/>
          </w:tcPr>
          <w:p w14:paraId="2D98DA7D"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5C02C41A" w14:textId="77777777" w:rsidR="00BD663D" w:rsidRPr="00146243" w:rsidRDefault="00BD663D" w:rsidP="001D42B3">
            <w:pPr>
              <w:jc w:val="left"/>
              <w:rPr>
                <w:rFonts w:cs="Arial"/>
                <w:color w:val="000000"/>
              </w:rPr>
            </w:pPr>
            <w:r w:rsidRPr="00146243">
              <w:rPr>
                <w:rFonts w:cs="Arial"/>
                <w:color w:val="000000"/>
              </w:rPr>
              <w:t>Is a Resource Directory included or interfaced with this proposed solution?</w:t>
            </w:r>
          </w:p>
        </w:tc>
        <w:tc>
          <w:tcPr>
            <w:tcW w:w="2875" w:type="dxa"/>
            <w:vAlign w:val="center"/>
          </w:tcPr>
          <w:p w14:paraId="7129F95A" w14:textId="77777777" w:rsidR="00BD663D" w:rsidRPr="00146243" w:rsidRDefault="00BD663D" w:rsidP="001D42B3">
            <w:pPr>
              <w:jc w:val="left"/>
              <w:rPr>
                <w:rFonts w:cs="Arial"/>
                <w:color w:val="000000"/>
              </w:rPr>
            </w:pPr>
            <w:r w:rsidRPr="00146243">
              <w:rPr>
                <w:rFonts w:cs="Arial"/>
                <w:color w:val="000000"/>
              </w:rPr>
              <w:t>That will be determined as a result of the RFI, and will be issued in the RFP.</w:t>
            </w:r>
          </w:p>
        </w:tc>
      </w:tr>
      <w:tr w:rsidR="00BD663D" w:rsidRPr="00CF47BC" w14:paraId="7C3DCAA4" w14:textId="77777777" w:rsidTr="00D06D8C">
        <w:tc>
          <w:tcPr>
            <w:tcW w:w="985" w:type="dxa"/>
            <w:vAlign w:val="center"/>
          </w:tcPr>
          <w:p w14:paraId="7D1FF768" w14:textId="77777777" w:rsidR="00BD663D" w:rsidRPr="00146243" w:rsidRDefault="00BD663D" w:rsidP="001D42B3">
            <w:pPr>
              <w:pStyle w:val="Level1Body"/>
              <w:jc w:val="left"/>
              <w:rPr>
                <w:rFonts w:cs="Arial"/>
                <w:szCs w:val="22"/>
              </w:rPr>
            </w:pPr>
            <w:r>
              <w:rPr>
                <w:rFonts w:cs="Arial"/>
                <w:szCs w:val="22"/>
              </w:rPr>
              <w:t>21.</w:t>
            </w:r>
          </w:p>
        </w:tc>
        <w:tc>
          <w:tcPr>
            <w:tcW w:w="1080" w:type="dxa"/>
            <w:vAlign w:val="center"/>
          </w:tcPr>
          <w:p w14:paraId="4E634465" w14:textId="77777777" w:rsidR="00BD663D" w:rsidRDefault="00BD663D" w:rsidP="001D42B3">
            <w:pPr>
              <w:jc w:val="left"/>
            </w:pPr>
            <w:r w:rsidRPr="00A905B4">
              <w:rPr>
                <w:rFonts w:cs="Arial"/>
                <w:color w:val="000000"/>
              </w:rPr>
              <w:t>III-D</w:t>
            </w:r>
          </w:p>
        </w:tc>
        <w:tc>
          <w:tcPr>
            <w:tcW w:w="900" w:type="dxa"/>
            <w:vAlign w:val="center"/>
          </w:tcPr>
          <w:p w14:paraId="5143BB05"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2E6A90F9" w14:textId="77777777" w:rsidR="00BD663D" w:rsidRPr="00146243" w:rsidRDefault="00BD663D" w:rsidP="001D42B3">
            <w:pPr>
              <w:jc w:val="left"/>
              <w:rPr>
                <w:rFonts w:cs="Arial"/>
                <w:color w:val="000000"/>
              </w:rPr>
            </w:pPr>
            <w:r w:rsidRPr="00146243">
              <w:rPr>
                <w:rFonts w:cs="Arial"/>
                <w:color w:val="000000"/>
              </w:rPr>
              <w:t>Is a client-facing portal envisioned as part of the solution or an add-on at some point in the future?</w:t>
            </w:r>
          </w:p>
        </w:tc>
        <w:tc>
          <w:tcPr>
            <w:tcW w:w="2875" w:type="dxa"/>
            <w:vAlign w:val="center"/>
          </w:tcPr>
          <w:p w14:paraId="49487859"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5035D054" w14:textId="77777777" w:rsidTr="00D06D8C">
        <w:tc>
          <w:tcPr>
            <w:tcW w:w="985" w:type="dxa"/>
            <w:vAlign w:val="center"/>
          </w:tcPr>
          <w:p w14:paraId="6993ED63" w14:textId="77777777" w:rsidR="00BD663D" w:rsidRPr="00146243" w:rsidRDefault="00BD663D" w:rsidP="001D42B3">
            <w:pPr>
              <w:pStyle w:val="Level1Body"/>
              <w:jc w:val="left"/>
              <w:rPr>
                <w:rFonts w:cs="Arial"/>
                <w:szCs w:val="22"/>
              </w:rPr>
            </w:pPr>
            <w:r>
              <w:rPr>
                <w:rFonts w:cs="Arial"/>
                <w:szCs w:val="22"/>
              </w:rPr>
              <w:t>22.</w:t>
            </w:r>
          </w:p>
        </w:tc>
        <w:tc>
          <w:tcPr>
            <w:tcW w:w="1080" w:type="dxa"/>
            <w:vAlign w:val="center"/>
          </w:tcPr>
          <w:p w14:paraId="6B06D9E3" w14:textId="77777777" w:rsidR="00BD663D" w:rsidRDefault="00BD663D" w:rsidP="001D42B3">
            <w:pPr>
              <w:jc w:val="left"/>
            </w:pPr>
            <w:r w:rsidRPr="00A905B4">
              <w:rPr>
                <w:rFonts w:cs="Arial"/>
                <w:color w:val="000000"/>
              </w:rPr>
              <w:t>III-D</w:t>
            </w:r>
          </w:p>
        </w:tc>
        <w:tc>
          <w:tcPr>
            <w:tcW w:w="900" w:type="dxa"/>
            <w:vAlign w:val="center"/>
          </w:tcPr>
          <w:p w14:paraId="00E1BB07" w14:textId="77777777" w:rsidR="00BD663D" w:rsidRPr="00146243" w:rsidRDefault="00BD663D" w:rsidP="001D42B3">
            <w:pPr>
              <w:pStyle w:val="Level1Body"/>
              <w:jc w:val="left"/>
              <w:rPr>
                <w:rFonts w:cs="Arial"/>
                <w:szCs w:val="22"/>
              </w:rPr>
            </w:pPr>
            <w:r w:rsidRPr="00146243">
              <w:rPr>
                <w:rFonts w:cs="Arial"/>
                <w:szCs w:val="22"/>
              </w:rPr>
              <w:t>11</w:t>
            </w:r>
          </w:p>
        </w:tc>
        <w:tc>
          <w:tcPr>
            <w:tcW w:w="3510" w:type="dxa"/>
            <w:vAlign w:val="center"/>
          </w:tcPr>
          <w:p w14:paraId="6ED09BD6" w14:textId="77777777" w:rsidR="00BD663D" w:rsidRPr="00146243" w:rsidRDefault="00BD663D" w:rsidP="001D42B3">
            <w:pPr>
              <w:jc w:val="left"/>
              <w:rPr>
                <w:rFonts w:cs="Arial"/>
                <w:color w:val="000000"/>
              </w:rPr>
            </w:pPr>
            <w:r w:rsidRPr="00146243">
              <w:rPr>
                <w:rFonts w:cs="Arial"/>
                <w:color w:val="000000"/>
              </w:rPr>
              <w:t>Will the Ombudsman module be used directly by mobile Ombudsman volunteers from remote locations or mainly by state level program staff?</w:t>
            </w:r>
          </w:p>
        </w:tc>
        <w:tc>
          <w:tcPr>
            <w:tcW w:w="2875" w:type="dxa"/>
            <w:vAlign w:val="center"/>
          </w:tcPr>
          <w:p w14:paraId="53F74599" w14:textId="77777777" w:rsidR="00BD663D" w:rsidRPr="00146243" w:rsidRDefault="00BD663D" w:rsidP="001D42B3">
            <w:pPr>
              <w:jc w:val="left"/>
              <w:rPr>
                <w:rFonts w:cs="Arial"/>
                <w:color w:val="000000"/>
              </w:rPr>
            </w:pPr>
            <w:r w:rsidRPr="00146243">
              <w:rPr>
                <w:rFonts w:cs="Arial"/>
                <w:color w:val="000000"/>
              </w:rPr>
              <w:t>This work is conducted in an office, and the staff are both state staff or employed by the AAAs or volunteers.</w:t>
            </w:r>
          </w:p>
        </w:tc>
      </w:tr>
      <w:tr w:rsidR="00BD663D" w:rsidRPr="00CF47BC" w14:paraId="5447DA1C" w14:textId="77777777" w:rsidTr="00D06D8C">
        <w:tc>
          <w:tcPr>
            <w:tcW w:w="985" w:type="dxa"/>
            <w:vAlign w:val="center"/>
          </w:tcPr>
          <w:p w14:paraId="3B8606E0" w14:textId="77777777" w:rsidR="00BD663D" w:rsidRPr="00146243" w:rsidRDefault="00BD663D" w:rsidP="001D42B3">
            <w:pPr>
              <w:pStyle w:val="Level1Body"/>
              <w:jc w:val="left"/>
              <w:rPr>
                <w:rFonts w:cs="Arial"/>
                <w:szCs w:val="22"/>
              </w:rPr>
            </w:pPr>
            <w:r>
              <w:rPr>
                <w:rFonts w:cs="Arial"/>
                <w:szCs w:val="22"/>
              </w:rPr>
              <w:t>23.</w:t>
            </w:r>
          </w:p>
        </w:tc>
        <w:tc>
          <w:tcPr>
            <w:tcW w:w="1080" w:type="dxa"/>
            <w:vAlign w:val="center"/>
          </w:tcPr>
          <w:p w14:paraId="1FC2897B" w14:textId="77777777" w:rsidR="00BD663D" w:rsidRDefault="00BD663D" w:rsidP="001D42B3">
            <w:pPr>
              <w:jc w:val="left"/>
            </w:pPr>
            <w:r w:rsidRPr="00A905B4">
              <w:rPr>
                <w:rFonts w:cs="Arial"/>
                <w:color w:val="000000"/>
              </w:rPr>
              <w:t>III-D</w:t>
            </w:r>
          </w:p>
        </w:tc>
        <w:tc>
          <w:tcPr>
            <w:tcW w:w="900" w:type="dxa"/>
            <w:vAlign w:val="center"/>
          </w:tcPr>
          <w:p w14:paraId="0520FFD1"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5E029704" w14:textId="77777777" w:rsidR="00BD663D" w:rsidRPr="00146243" w:rsidRDefault="00BD663D" w:rsidP="001D42B3">
            <w:pPr>
              <w:jc w:val="left"/>
              <w:rPr>
                <w:rFonts w:cs="Arial"/>
                <w:color w:val="000000"/>
              </w:rPr>
            </w:pPr>
            <w:r w:rsidRPr="00146243">
              <w:rPr>
                <w:rFonts w:cs="Arial"/>
                <w:color w:val="000000"/>
              </w:rPr>
              <w:t>Do you anticipate an integration into the Harmony Ombudsman system?</w:t>
            </w:r>
          </w:p>
        </w:tc>
        <w:tc>
          <w:tcPr>
            <w:tcW w:w="2875" w:type="dxa"/>
            <w:vAlign w:val="center"/>
          </w:tcPr>
          <w:p w14:paraId="24686718" w14:textId="77777777" w:rsidR="00BD663D" w:rsidRPr="00146243" w:rsidRDefault="00BD663D" w:rsidP="001D42B3">
            <w:pPr>
              <w:jc w:val="left"/>
              <w:rPr>
                <w:rFonts w:cs="Arial"/>
                <w:color w:val="000000"/>
              </w:rPr>
            </w:pPr>
            <w:r w:rsidRPr="00146243">
              <w:rPr>
                <w:rFonts w:cs="Arial"/>
                <w:color w:val="000000"/>
              </w:rPr>
              <w:t>No.</w:t>
            </w:r>
          </w:p>
        </w:tc>
      </w:tr>
      <w:tr w:rsidR="00BD663D" w:rsidRPr="00CF47BC" w14:paraId="3C6C541B" w14:textId="77777777" w:rsidTr="00D06D8C">
        <w:tc>
          <w:tcPr>
            <w:tcW w:w="985" w:type="dxa"/>
            <w:shd w:val="clear" w:color="auto" w:fill="auto"/>
            <w:vAlign w:val="center"/>
          </w:tcPr>
          <w:p w14:paraId="63874E91" w14:textId="77777777" w:rsidR="00BD663D" w:rsidRPr="00146243" w:rsidRDefault="00BD663D" w:rsidP="001D42B3">
            <w:pPr>
              <w:pStyle w:val="Level1Body"/>
              <w:jc w:val="left"/>
              <w:rPr>
                <w:rFonts w:cs="Arial"/>
                <w:szCs w:val="22"/>
              </w:rPr>
            </w:pPr>
            <w:r>
              <w:rPr>
                <w:rFonts w:cs="Arial"/>
                <w:szCs w:val="22"/>
              </w:rPr>
              <w:t>24.</w:t>
            </w:r>
          </w:p>
        </w:tc>
        <w:tc>
          <w:tcPr>
            <w:tcW w:w="1080" w:type="dxa"/>
            <w:shd w:val="clear" w:color="auto" w:fill="auto"/>
            <w:vAlign w:val="center"/>
          </w:tcPr>
          <w:p w14:paraId="58DE0E2E" w14:textId="77777777" w:rsidR="00BD663D" w:rsidRDefault="00BD663D" w:rsidP="001D42B3">
            <w:pPr>
              <w:jc w:val="left"/>
            </w:pPr>
            <w:r w:rsidRPr="00A905B4">
              <w:rPr>
                <w:rFonts w:cs="Arial"/>
                <w:color w:val="000000"/>
              </w:rPr>
              <w:t>III-D</w:t>
            </w:r>
          </w:p>
        </w:tc>
        <w:tc>
          <w:tcPr>
            <w:tcW w:w="900" w:type="dxa"/>
            <w:shd w:val="clear" w:color="auto" w:fill="auto"/>
            <w:vAlign w:val="center"/>
          </w:tcPr>
          <w:p w14:paraId="59D2DE11"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099E0679" w14:textId="77777777" w:rsidR="00BD663D" w:rsidRPr="00146243" w:rsidRDefault="00BD663D" w:rsidP="001D42B3">
            <w:pPr>
              <w:jc w:val="left"/>
              <w:rPr>
                <w:rFonts w:cs="Arial"/>
                <w:color w:val="000000"/>
              </w:rPr>
            </w:pPr>
            <w:r w:rsidRPr="00146243">
              <w:rPr>
                <w:rFonts w:cs="Arial"/>
                <w:color w:val="000000"/>
              </w:rPr>
              <w:t>Will you provide us additional information on N-Focus</w:t>
            </w:r>
          </w:p>
        </w:tc>
        <w:tc>
          <w:tcPr>
            <w:tcW w:w="2875" w:type="dxa"/>
            <w:shd w:val="clear" w:color="auto" w:fill="auto"/>
            <w:vAlign w:val="center"/>
          </w:tcPr>
          <w:p w14:paraId="0E6B10B3" w14:textId="3C93581B" w:rsidR="00BD663D" w:rsidRPr="00146243" w:rsidRDefault="00FD569B" w:rsidP="00FD569B">
            <w:pPr>
              <w:jc w:val="left"/>
              <w:rPr>
                <w:rFonts w:cs="Arial"/>
                <w:color w:val="000000"/>
              </w:rPr>
            </w:pPr>
            <w:r>
              <w:t>N-FOCUS (Nebraska Family Online Client User System) is an integrated system that automates benefit/service delivery and case management for more than 30 Nebraska Department of Health and Human Services (DHHS) programs, including Child Welfare, Aid to Dependent Children, Supplemental Nutrition Assistance Program, and Medicaid.  N-FOCUS functions include client/case intake, eligibility determination, case management, service authorization, benefit payments, claims processing and payments, provider contract management, interfacing with other private, state and federal organizations, and management and government reporting.</w:t>
            </w:r>
          </w:p>
        </w:tc>
      </w:tr>
      <w:tr w:rsidR="00BD663D" w:rsidRPr="00CF47BC" w14:paraId="731D45E6" w14:textId="77777777" w:rsidTr="00D06D8C">
        <w:tc>
          <w:tcPr>
            <w:tcW w:w="985" w:type="dxa"/>
            <w:shd w:val="clear" w:color="auto" w:fill="auto"/>
            <w:vAlign w:val="center"/>
          </w:tcPr>
          <w:p w14:paraId="22E368AD" w14:textId="77777777" w:rsidR="00BD663D" w:rsidRPr="00146243" w:rsidRDefault="00BD663D" w:rsidP="001D42B3">
            <w:pPr>
              <w:pStyle w:val="Level1Body"/>
              <w:jc w:val="left"/>
              <w:rPr>
                <w:rFonts w:cs="Arial"/>
                <w:szCs w:val="22"/>
              </w:rPr>
            </w:pPr>
            <w:r>
              <w:rPr>
                <w:rFonts w:cs="Arial"/>
                <w:szCs w:val="22"/>
              </w:rPr>
              <w:t>25.</w:t>
            </w:r>
          </w:p>
        </w:tc>
        <w:tc>
          <w:tcPr>
            <w:tcW w:w="1080" w:type="dxa"/>
            <w:shd w:val="clear" w:color="auto" w:fill="auto"/>
            <w:vAlign w:val="center"/>
          </w:tcPr>
          <w:p w14:paraId="093378A9" w14:textId="77777777" w:rsidR="00BD663D" w:rsidRDefault="00BD663D" w:rsidP="001D42B3">
            <w:pPr>
              <w:jc w:val="left"/>
            </w:pPr>
            <w:r w:rsidRPr="00683D2E">
              <w:rPr>
                <w:rFonts w:cs="Arial"/>
                <w:color w:val="000000"/>
              </w:rPr>
              <w:t>III-D</w:t>
            </w:r>
          </w:p>
        </w:tc>
        <w:tc>
          <w:tcPr>
            <w:tcW w:w="900" w:type="dxa"/>
            <w:shd w:val="clear" w:color="auto" w:fill="auto"/>
            <w:vAlign w:val="center"/>
          </w:tcPr>
          <w:p w14:paraId="16A8ADA2"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6019E934" w14:textId="77777777" w:rsidR="00BD663D" w:rsidRPr="00146243" w:rsidRDefault="00BD663D" w:rsidP="001D42B3">
            <w:pPr>
              <w:jc w:val="left"/>
              <w:rPr>
                <w:rFonts w:cs="Arial"/>
                <w:color w:val="000000"/>
              </w:rPr>
            </w:pPr>
            <w:r w:rsidRPr="00146243">
              <w:rPr>
                <w:rFonts w:cs="Arial"/>
                <w:color w:val="000000"/>
              </w:rPr>
              <w:t>What is the system architecture? [NFOCUS]</w:t>
            </w:r>
          </w:p>
        </w:tc>
        <w:tc>
          <w:tcPr>
            <w:tcW w:w="2875" w:type="dxa"/>
            <w:shd w:val="clear" w:color="auto" w:fill="auto"/>
            <w:vAlign w:val="center"/>
          </w:tcPr>
          <w:p w14:paraId="5D14696C" w14:textId="51A75F26" w:rsidR="00BD663D" w:rsidRPr="00146243" w:rsidRDefault="00FD569B" w:rsidP="00FD569B">
            <w:pPr>
              <w:jc w:val="left"/>
              <w:rPr>
                <w:rFonts w:cs="Arial"/>
                <w:color w:val="000000"/>
              </w:rPr>
            </w:pPr>
            <w:r w:rsidRPr="00FD569B">
              <w:rPr>
                <w:rFonts w:cs="Arial"/>
                <w:color w:val="000000"/>
              </w:rPr>
              <w:t xml:space="preserve">N-FOCUS is a client/server system with the client executing on Windows 7 Enterprise (to be Windows 10 later this year) and </w:t>
            </w:r>
            <w:r w:rsidRPr="00FD569B">
              <w:rPr>
                <w:rFonts w:cs="Arial"/>
                <w:color w:val="000000"/>
              </w:rPr>
              <w:lastRenderedPageBreak/>
              <w:t>server on the state’s mainframe accessing a DB2 database.</w:t>
            </w:r>
          </w:p>
        </w:tc>
      </w:tr>
      <w:tr w:rsidR="00BD663D" w:rsidRPr="00CF47BC" w14:paraId="734E7CFF" w14:textId="77777777" w:rsidTr="00D06D8C">
        <w:tc>
          <w:tcPr>
            <w:tcW w:w="985" w:type="dxa"/>
            <w:shd w:val="clear" w:color="auto" w:fill="auto"/>
            <w:vAlign w:val="center"/>
          </w:tcPr>
          <w:p w14:paraId="450F7773" w14:textId="77777777" w:rsidR="00BD663D" w:rsidRPr="00146243" w:rsidRDefault="00BD663D" w:rsidP="001D42B3">
            <w:pPr>
              <w:pStyle w:val="Level1Body"/>
              <w:jc w:val="left"/>
              <w:rPr>
                <w:rFonts w:cs="Arial"/>
                <w:szCs w:val="22"/>
              </w:rPr>
            </w:pPr>
            <w:r>
              <w:rPr>
                <w:rFonts w:cs="Arial"/>
                <w:szCs w:val="22"/>
              </w:rPr>
              <w:lastRenderedPageBreak/>
              <w:t>26.</w:t>
            </w:r>
          </w:p>
        </w:tc>
        <w:tc>
          <w:tcPr>
            <w:tcW w:w="1080" w:type="dxa"/>
            <w:shd w:val="clear" w:color="auto" w:fill="auto"/>
            <w:vAlign w:val="center"/>
          </w:tcPr>
          <w:p w14:paraId="7D664A05" w14:textId="77777777" w:rsidR="00BD663D" w:rsidRDefault="00BD663D" w:rsidP="001D42B3">
            <w:pPr>
              <w:jc w:val="left"/>
            </w:pPr>
            <w:r w:rsidRPr="00683D2E">
              <w:rPr>
                <w:rFonts w:cs="Arial"/>
                <w:color w:val="000000"/>
              </w:rPr>
              <w:t>III-D</w:t>
            </w:r>
          </w:p>
        </w:tc>
        <w:tc>
          <w:tcPr>
            <w:tcW w:w="900" w:type="dxa"/>
            <w:shd w:val="clear" w:color="auto" w:fill="auto"/>
            <w:vAlign w:val="center"/>
          </w:tcPr>
          <w:p w14:paraId="58329A73"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285C18B4" w14:textId="77777777" w:rsidR="00BD663D" w:rsidRPr="00146243" w:rsidRDefault="00BD663D" w:rsidP="001D42B3">
            <w:pPr>
              <w:jc w:val="left"/>
              <w:rPr>
                <w:rFonts w:cs="Arial"/>
                <w:color w:val="000000"/>
              </w:rPr>
            </w:pPr>
            <w:r w:rsidRPr="00146243">
              <w:rPr>
                <w:rFonts w:cs="Arial"/>
                <w:color w:val="000000"/>
              </w:rPr>
              <w:t>What is the back end database? [NFOCUS]</w:t>
            </w:r>
          </w:p>
        </w:tc>
        <w:tc>
          <w:tcPr>
            <w:tcW w:w="2875" w:type="dxa"/>
            <w:shd w:val="clear" w:color="auto" w:fill="auto"/>
            <w:vAlign w:val="center"/>
          </w:tcPr>
          <w:p w14:paraId="6510CFF2" w14:textId="77777777" w:rsidR="00FD569B" w:rsidRDefault="00FD569B" w:rsidP="00FD569B">
            <w:pPr>
              <w:jc w:val="left"/>
            </w:pPr>
            <w:r>
              <w:t>DB2 on the state’s mainframe.</w:t>
            </w:r>
          </w:p>
          <w:p w14:paraId="702C6C95" w14:textId="77777777" w:rsidR="00BD663D" w:rsidRPr="00146243" w:rsidRDefault="00BD663D" w:rsidP="00FD569B">
            <w:pPr>
              <w:jc w:val="left"/>
              <w:rPr>
                <w:rFonts w:cs="Arial"/>
                <w:color w:val="000000"/>
              </w:rPr>
            </w:pPr>
          </w:p>
        </w:tc>
      </w:tr>
      <w:tr w:rsidR="00BD663D" w:rsidRPr="00CF47BC" w14:paraId="400AA2F9" w14:textId="77777777" w:rsidTr="00D06D8C">
        <w:tc>
          <w:tcPr>
            <w:tcW w:w="985" w:type="dxa"/>
            <w:shd w:val="clear" w:color="auto" w:fill="auto"/>
            <w:vAlign w:val="center"/>
          </w:tcPr>
          <w:p w14:paraId="251E3FFE" w14:textId="77777777" w:rsidR="00BD663D" w:rsidRPr="00146243" w:rsidRDefault="00BD663D" w:rsidP="001D42B3">
            <w:pPr>
              <w:pStyle w:val="Level1Body"/>
              <w:jc w:val="left"/>
              <w:rPr>
                <w:rFonts w:cs="Arial"/>
                <w:szCs w:val="22"/>
              </w:rPr>
            </w:pPr>
            <w:r>
              <w:rPr>
                <w:rFonts w:cs="Arial"/>
                <w:szCs w:val="22"/>
              </w:rPr>
              <w:t>27.</w:t>
            </w:r>
          </w:p>
        </w:tc>
        <w:tc>
          <w:tcPr>
            <w:tcW w:w="1080" w:type="dxa"/>
            <w:shd w:val="clear" w:color="auto" w:fill="auto"/>
            <w:vAlign w:val="center"/>
          </w:tcPr>
          <w:p w14:paraId="1489C8C5" w14:textId="77777777" w:rsidR="00BD663D" w:rsidRDefault="00BD663D" w:rsidP="001D42B3">
            <w:pPr>
              <w:jc w:val="left"/>
            </w:pPr>
            <w:r w:rsidRPr="00683D2E">
              <w:rPr>
                <w:rFonts w:cs="Arial"/>
                <w:color w:val="000000"/>
              </w:rPr>
              <w:t>III-D</w:t>
            </w:r>
          </w:p>
        </w:tc>
        <w:tc>
          <w:tcPr>
            <w:tcW w:w="900" w:type="dxa"/>
            <w:shd w:val="clear" w:color="auto" w:fill="auto"/>
            <w:vAlign w:val="center"/>
          </w:tcPr>
          <w:p w14:paraId="04E7EAB6"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502403FC" w14:textId="7407D63D" w:rsidR="00BD663D" w:rsidRPr="00146243" w:rsidRDefault="009C1110" w:rsidP="009C1110">
            <w:pPr>
              <w:jc w:val="left"/>
              <w:rPr>
                <w:rFonts w:cs="Arial"/>
                <w:color w:val="000000"/>
              </w:rPr>
            </w:pPr>
            <w:r>
              <w:rPr>
                <w:rFonts w:cs="Arial"/>
                <w:color w:val="000000"/>
              </w:rPr>
              <w:t>[</w:t>
            </w:r>
            <w:r w:rsidR="00BD663D" w:rsidRPr="00146243">
              <w:rPr>
                <w:rFonts w:cs="Arial"/>
                <w:color w:val="000000"/>
              </w:rPr>
              <w:t>NFOCUS</w:t>
            </w:r>
            <w:r>
              <w:rPr>
                <w:rFonts w:cs="Arial"/>
                <w:color w:val="000000"/>
              </w:rPr>
              <w:t>]</w:t>
            </w:r>
            <w:r w:rsidR="00BD663D" w:rsidRPr="00146243">
              <w:rPr>
                <w:rFonts w:cs="Arial"/>
                <w:color w:val="000000"/>
              </w:rPr>
              <w:t>-Is the any contemplated integrations one-way or bi-directional?</w:t>
            </w:r>
          </w:p>
        </w:tc>
        <w:tc>
          <w:tcPr>
            <w:tcW w:w="2875" w:type="dxa"/>
            <w:shd w:val="clear" w:color="auto" w:fill="auto"/>
            <w:vAlign w:val="center"/>
          </w:tcPr>
          <w:p w14:paraId="05BE7F37" w14:textId="77777777" w:rsidR="00BD663D" w:rsidRDefault="00FD569B" w:rsidP="001D42B3">
            <w:pPr>
              <w:jc w:val="left"/>
              <w:rPr>
                <w:rFonts w:cs="Arial"/>
                <w:color w:val="000000"/>
              </w:rPr>
            </w:pPr>
            <w:r w:rsidRPr="00146243">
              <w:rPr>
                <w:rFonts w:cs="Arial"/>
                <w:color w:val="000000"/>
              </w:rPr>
              <w:t xml:space="preserve">The State issued </w:t>
            </w:r>
            <w:r>
              <w:rPr>
                <w:rFonts w:cs="Arial"/>
                <w:color w:val="000000"/>
              </w:rPr>
              <w:t xml:space="preserve">the </w:t>
            </w:r>
            <w:r w:rsidRPr="00146243">
              <w:rPr>
                <w:rFonts w:cs="Arial"/>
                <w:color w:val="000000"/>
              </w:rPr>
              <w:t>RFI to gather information to make that decision.</w:t>
            </w:r>
          </w:p>
          <w:p w14:paraId="78231175" w14:textId="77777777" w:rsidR="00FD569B" w:rsidRDefault="00FD569B" w:rsidP="001D42B3">
            <w:pPr>
              <w:jc w:val="left"/>
              <w:rPr>
                <w:rFonts w:cs="Arial"/>
                <w:color w:val="000000"/>
              </w:rPr>
            </w:pPr>
          </w:p>
          <w:p w14:paraId="10B9B969" w14:textId="7461A359" w:rsidR="00FD569B" w:rsidRPr="00146243" w:rsidRDefault="00FD569B" w:rsidP="001D42B3">
            <w:pPr>
              <w:jc w:val="left"/>
              <w:rPr>
                <w:rFonts w:cs="Arial"/>
                <w:color w:val="000000"/>
              </w:rPr>
            </w:pPr>
            <w:r w:rsidRPr="00146243">
              <w:rPr>
                <w:rFonts w:cs="Arial"/>
                <w:color w:val="000000"/>
              </w:rPr>
              <w:t>The vendor is encouraged to present their information.</w:t>
            </w:r>
          </w:p>
        </w:tc>
      </w:tr>
      <w:tr w:rsidR="00BD663D" w:rsidRPr="00CF47BC" w14:paraId="2B03829F" w14:textId="77777777" w:rsidTr="00D06D8C">
        <w:tc>
          <w:tcPr>
            <w:tcW w:w="985" w:type="dxa"/>
            <w:vAlign w:val="center"/>
          </w:tcPr>
          <w:p w14:paraId="731AFC47" w14:textId="77777777" w:rsidR="00BD663D" w:rsidRPr="00146243" w:rsidRDefault="00BD663D" w:rsidP="001D42B3">
            <w:pPr>
              <w:pStyle w:val="Level1Body"/>
              <w:jc w:val="left"/>
              <w:rPr>
                <w:rFonts w:cs="Arial"/>
                <w:szCs w:val="22"/>
              </w:rPr>
            </w:pPr>
            <w:r>
              <w:rPr>
                <w:rFonts w:cs="Arial"/>
                <w:szCs w:val="22"/>
              </w:rPr>
              <w:t>28.</w:t>
            </w:r>
          </w:p>
        </w:tc>
        <w:tc>
          <w:tcPr>
            <w:tcW w:w="1080" w:type="dxa"/>
            <w:vAlign w:val="center"/>
          </w:tcPr>
          <w:p w14:paraId="6D4D171E" w14:textId="77777777" w:rsidR="00BD663D" w:rsidRDefault="00BD663D" w:rsidP="001D42B3">
            <w:pPr>
              <w:jc w:val="left"/>
            </w:pPr>
            <w:r w:rsidRPr="00683D2E">
              <w:rPr>
                <w:rFonts w:cs="Arial"/>
                <w:color w:val="000000"/>
              </w:rPr>
              <w:t>III-D</w:t>
            </w:r>
          </w:p>
        </w:tc>
        <w:tc>
          <w:tcPr>
            <w:tcW w:w="900" w:type="dxa"/>
            <w:vAlign w:val="center"/>
          </w:tcPr>
          <w:p w14:paraId="417CC652"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AD10B55" w14:textId="77777777" w:rsidR="00BD663D" w:rsidRPr="00146243" w:rsidRDefault="00BD663D" w:rsidP="001D42B3">
            <w:pPr>
              <w:jc w:val="left"/>
              <w:rPr>
                <w:rFonts w:cs="Arial"/>
                <w:color w:val="000000"/>
              </w:rPr>
            </w:pPr>
            <w:r w:rsidRPr="00146243">
              <w:rPr>
                <w:rFonts w:cs="Arial"/>
                <w:color w:val="000000"/>
              </w:rPr>
              <w:t>Does any financial information need to be integrated into the new COTS system? If so, can you provide more details about how the COTS system will interface with the financial system(s)?</w:t>
            </w:r>
          </w:p>
        </w:tc>
        <w:tc>
          <w:tcPr>
            <w:tcW w:w="2875" w:type="dxa"/>
            <w:vAlign w:val="center"/>
          </w:tcPr>
          <w:p w14:paraId="70ACAA05" w14:textId="77777777" w:rsidR="00BD663D" w:rsidRPr="00146243" w:rsidRDefault="00BD663D" w:rsidP="001D42B3">
            <w:pPr>
              <w:jc w:val="left"/>
              <w:rPr>
                <w:rFonts w:cs="Arial"/>
                <w:color w:val="000000"/>
              </w:rPr>
            </w:pPr>
            <w:r w:rsidRPr="00146243">
              <w:rPr>
                <w:rFonts w:cs="Arial"/>
                <w:color w:val="000000"/>
              </w:rPr>
              <w:t xml:space="preserve">COTS will need to be able to track Service Provider contracts, rate of reimbursement, and will need to be able to track federal, state, and other source funding at the AAA and state level. </w:t>
            </w:r>
          </w:p>
        </w:tc>
      </w:tr>
      <w:tr w:rsidR="00BD663D" w:rsidRPr="00CF47BC" w14:paraId="62740EE0" w14:textId="77777777" w:rsidTr="00D06D8C">
        <w:tc>
          <w:tcPr>
            <w:tcW w:w="985" w:type="dxa"/>
            <w:vAlign w:val="center"/>
          </w:tcPr>
          <w:p w14:paraId="40B6CA87" w14:textId="77777777" w:rsidR="00BD663D" w:rsidRPr="00146243" w:rsidRDefault="00BD663D" w:rsidP="001D42B3">
            <w:pPr>
              <w:pStyle w:val="Level1Body"/>
              <w:jc w:val="left"/>
              <w:rPr>
                <w:rFonts w:cs="Arial"/>
                <w:szCs w:val="22"/>
              </w:rPr>
            </w:pPr>
            <w:r>
              <w:rPr>
                <w:rFonts w:cs="Arial"/>
                <w:szCs w:val="22"/>
              </w:rPr>
              <w:t>29.</w:t>
            </w:r>
          </w:p>
        </w:tc>
        <w:tc>
          <w:tcPr>
            <w:tcW w:w="1080" w:type="dxa"/>
            <w:vAlign w:val="center"/>
          </w:tcPr>
          <w:p w14:paraId="3F8482CC" w14:textId="77777777" w:rsidR="00BD663D" w:rsidRPr="00146243" w:rsidRDefault="00BD663D" w:rsidP="001D42B3">
            <w:pPr>
              <w:pStyle w:val="Level1Body"/>
              <w:jc w:val="left"/>
              <w:rPr>
                <w:rFonts w:cs="Arial"/>
                <w:szCs w:val="22"/>
              </w:rPr>
            </w:pPr>
            <w:r w:rsidRPr="00683D2E">
              <w:rPr>
                <w:rFonts w:cs="Arial"/>
              </w:rPr>
              <w:t>III-D</w:t>
            </w:r>
          </w:p>
        </w:tc>
        <w:tc>
          <w:tcPr>
            <w:tcW w:w="900" w:type="dxa"/>
            <w:vAlign w:val="center"/>
          </w:tcPr>
          <w:p w14:paraId="599A9936"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AF482F0" w14:textId="77777777" w:rsidR="00BD663D" w:rsidRPr="00146243" w:rsidRDefault="00BD663D" w:rsidP="001D42B3">
            <w:pPr>
              <w:jc w:val="left"/>
              <w:rPr>
                <w:rFonts w:cs="Arial"/>
                <w:color w:val="000000"/>
              </w:rPr>
            </w:pPr>
            <w:r w:rsidRPr="00146243">
              <w:rPr>
                <w:rFonts w:cs="Arial"/>
                <w:color w:val="000000"/>
              </w:rPr>
              <w:t>Will the application need to send information to QuickBooks or Albila or both?</w:t>
            </w:r>
          </w:p>
        </w:tc>
        <w:tc>
          <w:tcPr>
            <w:tcW w:w="2875" w:type="dxa"/>
            <w:vAlign w:val="center"/>
          </w:tcPr>
          <w:p w14:paraId="314FEE41" w14:textId="77777777" w:rsidR="00BD663D" w:rsidRPr="00146243" w:rsidRDefault="00BD663D" w:rsidP="001D42B3">
            <w:pPr>
              <w:jc w:val="left"/>
              <w:rPr>
                <w:rFonts w:cs="Arial"/>
                <w:color w:val="000000"/>
              </w:rPr>
            </w:pPr>
            <w:r w:rsidRPr="00146243">
              <w:rPr>
                <w:rFonts w:cs="Arial"/>
                <w:color w:val="000000"/>
              </w:rPr>
              <w:t>The vendor is encouraged to present their information. Accounting software at the AAA level is not dictated by the state unit on aging.</w:t>
            </w:r>
          </w:p>
        </w:tc>
      </w:tr>
      <w:tr w:rsidR="00BD663D" w:rsidRPr="00CF47BC" w14:paraId="23E4DB96" w14:textId="77777777" w:rsidTr="00D06D8C">
        <w:tc>
          <w:tcPr>
            <w:tcW w:w="985" w:type="dxa"/>
            <w:vAlign w:val="center"/>
          </w:tcPr>
          <w:p w14:paraId="196B8A5C" w14:textId="77777777" w:rsidR="00BD663D" w:rsidRPr="00146243" w:rsidRDefault="00BD663D" w:rsidP="001D42B3">
            <w:pPr>
              <w:pStyle w:val="Level1Body"/>
              <w:jc w:val="left"/>
              <w:rPr>
                <w:rFonts w:cs="Arial"/>
                <w:szCs w:val="22"/>
              </w:rPr>
            </w:pPr>
            <w:r>
              <w:rPr>
                <w:rFonts w:cs="Arial"/>
                <w:szCs w:val="22"/>
              </w:rPr>
              <w:t>30.</w:t>
            </w:r>
          </w:p>
        </w:tc>
        <w:tc>
          <w:tcPr>
            <w:tcW w:w="1080" w:type="dxa"/>
            <w:vAlign w:val="center"/>
          </w:tcPr>
          <w:p w14:paraId="4DA79CE0" w14:textId="77777777" w:rsidR="00BD663D" w:rsidRPr="00146243" w:rsidRDefault="00BD663D" w:rsidP="001D42B3">
            <w:pPr>
              <w:pStyle w:val="Level1Body"/>
              <w:jc w:val="left"/>
              <w:rPr>
                <w:rFonts w:cs="Arial"/>
                <w:szCs w:val="22"/>
              </w:rPr>
            </w:pPr>
            <w:r w:rsidRPr="00683D2E">
              <w:rPr>
                <w:rFonts w:cs="Arial"/>
              </w:rPr>
              <w:t>III-D</w:t>
            </w:r>
          </w:p>
        </w:tc>
        <w:tc>
          <w:tcPr>
            <w:tcW w:w="900" w:type="dxa"/>
            <w:vAlign w:val="center"/>
          </w:tcPr>
          <w:p w14:paraId="323A12B8"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78ECF269" w14:textId="77777777" w:rsidR="00BD663D" w:rsidRPr="00146243" w:rsidRDefault="00BD663D" w:rsidP="001D42B3">
            <w:pPr>
              <w:jc w:val="left"/>
              <w:rPr>
                <w:rFonts w:cs="Arial"/>
                <w:color w:val="000000"/>
              </w:rPr>
            </w:pPr>
            <w:r w:rsidRPr="00146243">
              <w:rPr>
                <w:rFonts w:cs="Arial"/>
                <w:color w:val="000000"/>
              </w:rPr>
              <w:t>To what degree does the system need to be compatible with mobile devices?</w:t>
            </w:r>
          </w:p>
        </w:tc>
        <w:tc>
          <w:tcPr>
            <w:tcW w:w="2875" w:type="dxa"/>
            <w:vAlign w:val="center"/>
          </w:tcPr>
          <w:p w14:paraId="351C909E" w14:textId="77777777" w:rsidR="00BD663D" w:rsidRPr="00146243" w:rsidRDefault="00BD663D" w:rsidP="001D42B3">
            <w:pPr>
              <w:jc w:val="left"/>
              <w:rPr>
                <w:rFonts w:cs="Arial"/>
                <w:color w:val="000000"/>
              </w:rPr>
            </w:pPr>
            <w:r w:rsidRPr="00146243">
              <w:rPr>
                <w:rFonts w:cs="Arial"/>
                <w:color w:val="000000"/>
              </w:rPr>
              <w:t>The vendor is encouraged to present their information.</w:t>
            </w:r>
          </w:p>
        </w:tc>
      </w:tr>
      <w:tr w:rsidR="00BD663D" w:rsidRPr="00CF47BC" w14:paraId="6D722629" w14:textId="77777777" w:rsidTr="00D06D8C">
        <w:tc>
          <w:tcPr>
            <w:tcW w:w="985" w:type="dxa"/>
            <w:vAlign w:val="center"/>
          </w:tcPr>
          <w:p w14:paraId="1DC8C955" w14:textId="77777777" w:rsidR="00BD663D" w:rsidRPr="00146243" w:rsidRDefault="00BD663D" w:rsidP="001D42B3">
            <w:pPr>
              <w:pStyle w:val="Level1Body"/>
              <w:jc w:val="left"/>
              <w:rPr>
                <w:rFonts w:cs="Arial"/>
                <w:szCs w:val="22"/>
              </w:rPr>
            </w:pPr>
            <w:r>
              <w:rPr>
                <w:rFonts w:cs="Arial"/>
                <w:szCs w:val="22"/>
              </w:rPr>
              <w:t>31.</w:t>
            </w:r>
          </w:p>
        </w:tc>
        <w:tc>
          <w:tcPr>
            <w:tcW w:w="1080" w:type="dxa"/>
            <w:vAlign w:val="center"/>
          </w:tcPr>
          <w:p w14:paraId="3AE0926D" w14:textId="77777777" w:rsidR="00BD663D" w:rsidRPr="00146243" w:rsidRDefault="00BD663D" w:rsidP="001D42B3">
            <w:pPr>
              <w:pStyle w:val="Level1Body"/>
              <w:jc w:val="left"/>
              <w:rPr>
                <w:rFonts w:cs="Arial"/>
                <w:szCs w:val="22"/>
              </w:rPr>
            </w:pPr>
            <w:r>
              <w:rPr>
                <w:rFonts w:cs="Arial"/>
                <w:szCs w:val="22"/>
              </w:rPr>
              <w:t>III-E</w:t>
            </w:r>
          </w:p>
        </w:tc>
        <w:tc>
          <w:tcPr>
            <w:tcW w:w="900" w:type="dxa"/>
            <w:vAlign w:val="center"/>
          </w:tcPr>
          <w:p w14:paraId="545E438D"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3F525DE7" w14:textId="77777777" w:rsidR="00BD663D" w:rsidRPr="00146243" w:rsidRDefault="00BD663D" w:rsidP="001D42B3">
            <w:pPr>
              <w:jc w:val="left"/>
              <w:rPr>
                <w:rFonts w:cs="Arial"/>
                <w:color w:val="000000"/>
              </w:rPr>
            </w:pPr>
            <w:r w:rsidRPr="00146243">
              <w:rPr>
                <w:rFonts w:cs="Arial"/>
                <w:color w:val="000000"/>
              </w:rPr>
              <w:t>Is the Agency interested in an On Premises solution or are they considering a Hosted/Cloud based solution?</w:t>
            </w:r>
          </w:p>
        </w:tc>
        <w:tc>
          <w:tcPr>
            <w:tcW w:w="2875" w:type="dxa"/>
            <w:vAlign w:val="center"/>
          </w:tcPr>
          <w:p w14:paraId="55E92D0D" w14:textId="77777777" w:rsidR="00BD663D" w:rsidRPr="00146243" w:rsidRDefault="00BD663D" w:rsidP="001D42B3">
            <w:pPr>
              <w:jc w:val="left"/>
              <w:rPr>
                <w:rFonts w:cs="Arial"/>
                <w:color w:val="000000"/>
              </w:rPr>
            </w:pPr>
            <w:r w:rsidRPr="00146243">
              <w:rPr>
                <w:rFonts w:cs="Arial"/>
                <w:color w:val="000000"/>
              </w:rPr>
              <w:t xml:space="preserve">The State issued </w:t>
            </w:r>
            <w:r w:rsidR="00F722D7">
              <w:rPr>
                <w:rFonts w:cs="Arial"/>
                <w:color w:val="000000"/>
              </w:rPr>
              <w:t xml:space="preserve">the </w:t>
            </w:r>
            <w:r w:rsidRPr="00146243">
              <w:rPr>
                <w:rFonts w:cs="Arial"/>
                <w:color w:val="000000"/>
              </w:rPr>
              <w:t>RFI to gather information to make that decision.</w:t>
            </w:r>
          </w:p>
        </w:tc>
      </w:tr>
      <w:tr w:rsidR="00BD663D" w:rsidRPr="00CF47BC" w14:paraId="4438433A" w14:textId="77777777" w:rsidTr="00D06D8C">
        <w:tc>
          <w:tcPr>
            <w:tcW w:w="985" w:type="dxa"/>
            <w:vAlign w:val="center"/>
          </w:tcPr>
          <w:p w14:paraId="4F2ED5F3" w14:textId="77777777" w:rsidR="00BD663D" w:rsidRPr="00146243" w:rsidRDefault="00BD663D" w:rsidP="001D42B3">
            <w:pPr>
              <w:pStyle w:val="Level1Body"/>
              <w:jc w:val="left"/>
              <w:rPr>
                <w:rFonts w:cs="Arial"/>
                <w:szCs w:val="22"/>
              </w:rPr>
            </w:pPr>
            <w:r>
              <w:rPr>
                <w:rFonts w:cs="Arial"/>
                <w:szCs w:val="22"/>
              </w:rPr>
              <w:t>32.</w:t>
            </w:r>
          </w:p>
        </w:tc>
        <w:tc>
          <w:tcPr>
            <w:tcW w:w="1080" w:type="dxa"/>
            <w:vAlign w:val="center"/>
          </w:tcPr>
          <w:p w14:paraId="52D2AA36" w14:textId="77777777" w:rsidR="00BD663D" w:rsidRPr="00146243" w:rsidRDefault="00BD663D" w:rsidP="001D42B3">
            <w:pPr>
              <w:pStyle w:val="Level1Body"/>
              <w:jc w:val="left"/>
              <w:rPr>
                <w:rFonts w:cs="Arial"/>
                <w:szCs w:val="22"/>
              </w:rPr>
            </w:pPr>
            <w:r>
              <w:rPr>
                <w:rFonts w:cs="Arial"/>
                <w:szCs w:val="22"/>
              </w:rPr>
              <w:t>III-E</w:t>
            </w:r>
          </w:p>
        </w:tc>
        <w:tc>
          <w:tcPr>
            <w:tcW w:w="900" w:type="dxa"/>
            <w:vAlign w:val="center"/>
          </w:tcPr>
          <w:p w14:paraId="76D8B8C6"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733577FE" w14:textId="6D65174C" w:rsidR="00BD663D" w:rsidRPr="00146243" w:rsidRDefault="00BD663D" w:rsidP="001D42B3">
            <w:pPr>
              <w:jc w:val="left"/>
              <w:rPr>
                <w:rFonts w:cs="Arial"/>
                <w:color w:val="000000"/>
              </w:rPr>
            </w:pPr>
            <w:r w:rsidRPr="00146243">
              <w:rPr>
                <w:rFonts w:cs="Arial"/>
                <w:color w:val="000000"/>
              </w:rPr>
              <w:t>Is the division of developmental disability services using any other IT systems that would need to be considered for interface with the new COTS system?</w:t>
            </w:r>
          </w:p>
        </w:tc>
        <w:tc>
          <w:tcPr>
            <w:tcW w:w="2875" w:type="dxa"/>
            <w:vAlign w:val="center"/>
          </w:tcPr>
          <w:p w14:paraId="6549330C" w14:textId="77777777" w:rsidR="00BD663D" w:rsidRPr="00146243" w:rsidRDefault="00BD663D" w:rsidP="001D42B3">
            <w:pPr>
              <w:jc w:val="left"/>
              <w:rPr>
                <w:rFonts w:cs="Arial"/>
                <w:color w:val="000000"/>
              </w:rPr>
            </w:pPr>
            <w:r w:rsidRPr="00146243">
              <w:rPr>
                <w:rFonts w:cs="Arial"/>
                <w:color w:val="000000"/>
              </w:rPr>
              <w:t>Not at this time.</w:t>
            </w:r>
          </w:p>
        </w:tc>
      </w:tr>
      <w:tr w:rsidR="00BD663D" w:rsidRPr="00CF47BC" w14:paraId="735F6F81" w14:textId="77777777" w:rsidTr="00D06D8C">
        <w:tc>
          <w:tcPr>
            <w:tcW w:w="985" w:type="dxa"/>
            <w:vAlign w:val="center"/>
          </w:tcPr>
          <w:p w14:paraId="3D77E92E" w14:textId="77777777" w:rsidR="00BD663D" w:rsidRPr="00146243" w:rsidRDefault="00BD663D" w:rsidP="001D42B3">
            <w:pPr>
              <w:pStyle w:val="Level1Body"/>
              <w:jc w:val="left"/>
              <w:rPr>
                <w:rFonts w:cs="Arial"/>
                <w:szCs w:val="22"/>
              </w:rPr>
            </w:pPr>
            <w:r>
              <w:rPr>
                <w:rFonts w:cs="Arial"/>
                <w:szCs w:val="22"/>
              </w:rPr>
              <w:t>33.</w:t>
            </w:r>
          </w:p>
        </w:tc>
        <w:tc>
          <w:tcPr>
            <w:tcW w:w="1080" w:type="dxa"/>
            <w:vAlign w:val="center"/>
          </w:tcPr>
          <w:p w14:paraId="3C394CC6" w14:textId="77777777" w:rsidR="00BD663D" w:rsidRDefault="00BD663D" w:rsidP="001D42B3">
            <w:pPr>
              <w:jc w:val="left"/>
            </w:pPr>
            <w:r w:rsidRPr="0039211C">
              <w:rPr>
                <w:rFonts w:cs="Arial"/>
              </w:rPr>
              <w:t>III-E</w:t>
            </w:r>
          </w:p>
        </w:tc>
        <w:tc>
          <w:tcPr>
            <w:tcW w:w="900" w:type="dxa"/>
            <w:vAlign w:val="center"/>
          </w:tcPr>
          <w:p w14:paraId="7D431135"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0F810D3" w14:textId="5A3BBD63"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is mobile ready platform. Has the state considered mobile interfaces for case workers as well as elderly beneficiaries and family members?</w:t>
            </w:r>
          </w:p>
        </w:tc>
        <w:tc>
          <w:tcPr>
            <w:tcW w:w="2875" w:type="dxa"/>
            <w:vAlign w:val="center"/>
          </w:tcPr>
          <w:p w14:paraId="17AA17CA"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5FA175FC" w14:textId="77777777" w:rsidTr="00D06D8C">
        <w:tc>
          <w:tcPr>
            <w:tcW w:w="985" w:type="dxa"/>
            <w:vAlign w:val="center"/>
          </w:tcPr>
          <w:p w14:paraId="2F45A0E0" w14:textId="77777777" w:rsidR="00BD663D" w:rsidRPr="00146243" w:rsidRDefault="00BD663D" w:rsidP="001D42B3">
            <w:pPr>
              <w:pStyle w:val="Level1Body"/>
              <w:jc w:val="left"/>
              <w:rPr>
                <w:rFonts w:cs="Arial"/>
                <w:szCs w:val="22"/>
              </w:rPr>
            </w:pPr>
            <w:r>
              <w:rPr>
                <w:rFonts w:cs="Arial"/>
                <w:szCs w:val="22"/>
              </w:rPr>
              <w:t>34.</w:t>
            </w:r>
          </w:p>
        </w:tc>
        <w:tc>
          <w:tcPr>
            <w:tcW w:w="1080" w:type="dxa"/>
            <w:vAlign w:val="center"/>
          </w:tcPr>
          <w:p w14:paraId="1D397257" w14:textId="77777777" w:rsidR="00BD663D" w:rsidRDefault="00BD663D" w:rsidP="001D42B3">
            <w:pPr>
              <w:jc w:val="left"/>
            </w:pPr>
            <w:r w:rsidRPr="0039211C">
              <w:rPr>
                <w:rFonts w:cs="Arial"/>
              </w:rPr>
              <w:t>III-E</w:t>
            </w:r>
          </w:p>
        </w:tc>
        <w:tc>
          <w:tcPr>
            <w:tcW w:w="900" w:type="dxa"/>
            <w:vAlign w:val="center"/>
          </w:tcPr>
          <w:p w14:paraId="3FE43997"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3182225C" w14:textId="77777777"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has a portal and personal engagement model. Is the State interested in </w:t>
            </w:r>
            <w:r w:rsidRPr="00146243">
              <w:rPr>
                <w:rFonts w:cs="Arial"/>
                <w:color w:val="000000"/>
              </w:rPr>
              <w:lastRenderedPageBreak/>
              <w:t>beneficiaries having access to this portal and mobile engagement?</w:t>
            </w:r>
          </w:p>
          <w:p w14:paraId="686CE85B" w14:textId="77777777" w:rsidR="00BD663D" w:rsidRPr="00146243" w:rsidRDefault="00BD663D" w:rsidP="001D42B3">
            <w:pPr>
              <w:jc w:val="left"/>
              <w:rPr>
                <w:rFonts w:cs="Arial"/>
                <w:color w:val="000000"/>
              </w:rPr>
            </w:pPr>
          </w:p>
        </w:tc>
        <w:tc>
          <w:tcPr>
            <w:tcW w:w="2875" w:type="dxa"/>
            <w:vAlign w:val="center"/>
          </w:tcPr>
          <w:p w14:paraId="351AC918" w14:textId="77777777" w:rsidR="00BD663D" w:rsidRPr="00146243" w:rsidRDefault="00BD663D" w:rsidP="001D42B3">
            <w:pPr>
              <w:jc w:val="left"/>
              <w:rPr>
                <w:rFonts w:cs="Arial"/>
                <w:color w:val="000000"/>
              </w:rPr>
            </w:pPr>
            <w:r w:rsidRPr="00146243">
              <w:rPr>
                <w:rFonts w:cs="Arial"/>
                <w:color w:val="000000"/>
              </w:rPr>
              <w:lastRenderedPageBreak/>
              <w:t>The vendor is encouraged to present this information.</w:t>
            </w:r>
          </w:p>
        </w:tc>
      </w:tr>
      <w:tr w:rsidR="00BD663D" w:rsidRPr="00CF47BC" w14:paraId="2C5321F8" w14:textId="77777777" w:rsidTr="00D06D8C">
        <w:tc>
          <w:tcPr>
            <w:tcW w:w="985" w:type="dxa"/>
            <w:vAlign w:val="center"/>
          </w:tcPr>
          <w:p w14:paraId="50381D56" w14:textId="77777777" w:rsidR="00BD663D" w:rsidRPr="00146243" w:rsidRDefault="00BD663D" w:rsidP="001D42B3">
            <w:pPr>
              <w:pStyle w:val="Level1Body"/>
              <w:jc w:val="left"/>
              <w:rPr>
                <w:rFonts w:cs="Arial"/>
                <w:szCs w:val="22"/>
              </w:rPr>
            </w:pPr>
            <w:r>
              <w:rPr>
                <w:rFonts w:cs="Arial"/>
                <w:szCs w:val="22"/>
              </w:rPr>
              <w:lastRenderedPageBreak/>
              <w:t>35.</w:t>
            </w:r>
          </w:p>
        </w:tc>
        <w:tc>
          <w:tcPr>
            <w:tcW w:w="1080" w:type="dxa"/>
            <w:vAlign w:val="center"/>
          </w:tcPr>
          <w:p w14:paraId="13CA4F73" w14:textId="77777777" w:rsidR="00BD663D" w:rsidRDefault="00BD663D" w:rsidP="001D42B3">
            <w:pPr>
              <w:jc w:val="left"/>
            </w:pPr>
            <w:r w:rsidRPr="0039211C">
              <w:rPr>
                <w:rFonts w:cs="Arial"/>
              </w:rPr>
              <w:t>III-E</w:t>
            </w:r>
          </w:p>
        </w:tc>
        <w:tc>
          <w:tcPr>
            <w:tcW w:w="900" w:type="dxa"/>
            <w:vAlign w:val="center"/>
          </w:tcPr>
          <w:p w14:paraId="5356B522"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406FC8B2" w14:textId="0D3081D0"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is used not only by Health and Human Services but Police and Emergency Services as well. Are there plans to interface with Nebraska’s  Emergency Services?</w:t>
            </w:r>
          </w:p>
        </w:tc>
        <w:tc>
          <w:tcPr>
            <w:tcW w:w="2875" w:type="dxa"/>
            <w:vAlign w:val="center"/>
          </w:tcPr>
          <w:p w14:paraId="1B732B5C"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3EAA6E38" w14:textId="77777777" w:rsidTr="00D06D8C">
        <w:tc>
          <w:tcPr>
            <w:tcW w:w="985" w:type="dxa"/>
            <w:vAlign w:val="center"/>
          </w:tcPr>
          <w:p w14:paraId="0C4AEDC1" w14:textId="77777777" w:rsidR="00BD663D" w:rsidRPr="00146243" w:rsidRDefault="00BD663D" w:rsidP="001D42B3">
            <w:pPr>
              <w:pStyle w:val="Level1Body"/>
              <w:jc w:val="left"/>
              <w:rPr>
                <w:rFonts w:cs="Arial"/>
                <w:szCs w:val="22"/>
              </w:rPr>
            </w:pPr>
            <w:r>
              <w:rPr>
                <w:rFonts w:cs="Arial"/>
                <w:szCs w:val="22"/>
              </w:rPr>
              <w:t>36.</w:t>
            </w:r>
            <w:r w:rsidRPr="00146243">
              <w:rPr>
                <w:rFonts w:cs="Arial"/>
                <w:szCs w:val="22"/>
              </w:rPr>
              <w:t xml:space="preserve"> </w:t>
            </w:r>
          </w:p>
        </w:tc>
        <w:tc>
          <w:tcPr>
            <w:tcW w:w="1080" w:type="dxa"/>
            <w:vAlign w:val="center"/>
          </w:tcPr>
          <w:p w14:paraId="318FC39B" w14:textId="77777777" w:rsidR="00BD663D" w:rsidRDefault="00BD663D" w:rsidP="001D42B3">
            <w:pPr>
              <w:jc w:val="left"/>
            </w:pPr>
            <w:r w:rsidRPr="0039211C">
              <w:rPr>
                <w:rFonts w:cs="Arial"/>
              </w:rPr>
              <w:t>III-E</w:t>
            </w:r>
          </w:p>
        </w:tc>
        <w:tc>
          <w:tcPr>
            <w:tcW w:w="900" w:type="dxa"/>
            <w:vAlign w:val="center"/>
          </w:tcPr>
          <w:p w14:paraId="734FD783" w14:textId="66F85940"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590BC45C" w14:textId="68956458" w:rsidR="00BD663D" w:rsidRPr="00146243" w:rsidRDefault="00BD663D" w:rsidP="001D42B3">
            <w:pPr>
              <w:jc w:val="left"/>
              <w:rPr>
                <w:rFonts w:cs="Arial"/>
                <w:color w:val="000000"/>
              </w:rPr>
            </w:pPr>
            <w:r w:rsidRPr="00146243">
              <w:rPr>
                <w:rFonts w:cs="Arial"/>
                <w:color w:val="000000"/>
              </w:rPr>
              <w:t xml:space="preserve">Can the State provide a library of assessments that they would like preconfigured in the system? Note that </w:t>
            </w:r>
            <w:r w:rsidRPr="00DE1C90">
              <w:rPr>
                <w:rFonts w:cs="Arial"/>
                <w:color w:val="000000"/>
                <w:highlight w:val="black"/>
              </w:rPr>
              <w:t>Client Track</w:t>
            </w:r>
            <w:r w:rsidRPr="00146243">
              <w:rPr>
                <w:rFonts w:cs="Arial"/>
                <w:color w:val="000000"/>
              </w:rPr>
              <w:t xml:space="preserve"> can rapidly be used to configure and automate assessment completion.</w:t>
            </w:r>
          </w:p>
        </w:tc>
        <w:tc>
          <w:tcPr>
            <w:tcW w:w="2875" w:type="dxa"/>
            <w:vAlign w:val="center"/>
          </w:tcPr>
          <w:p w14:paraId="3378DC5B" w14:textId="77777777" w:rsidR="00BD663D" w:rsidRPr="00146243" w:rsidRDefault="00BD663D" w:rsidP="001D42B3">
            <w:pPr>
              <w:jc w:val="left"/>
              <w:rPr>
                <w:rFonts w:cs="Arial"/>
                <w:color w:val="000000"/>
              </w:rPr>
            </w:pPr>
            <w:r w:rsidRPr="00146243">
              <w:rPr>
                <w:rFonts w:cs="Arial"/>
                <w:color w:val="000000"/>
              </w:rPr>
              <w:t>The assessments will be provided with the RFP.</w:t>
            </w:r>
          </w:p>
        </w:tc>
      </w:tr>
      <w:tr w:rsidR="00BD663D" w:rsidRPr="00CF47BC" w14:paraId="29F171AD" w14:textId="77777777" w:rsidTr="00D06D8C">
        <w:tc>
          <w:tcPr>
            <w:tcW w:w="985" w:type="dxa"/>
            <w:vAlign w:val="center"/>
          </w:tcPr>
          <w:p w14:paraId="2B53280C" w14:textId="77777777" w:rsidR="00BD663D" w:rsidRPr="00146243" w:rsidRDefault="00BD663D" w:rsidP="001D42B3">
            <w:pPr>
              <w:pStyle w:val="Level1Body"/>
              <w:jc w:val="left"/>
              <w:rPr>
                <w:rFonts w:cs="Arial"/>
                <w:szCs w:val="22"/>
              </w:rPr>
            </w:pPr>
            <w:r>
              <w:rPr>
                <w:rFonts w:cs="Arial"/>
                <w:szCs w:val="22"/>
              </w:rPr>
              <w:t>37.</w:t>
            </w:r>
          </w:p>
        </w:tc>
        <w:tc>
          <w:tcPr>
            <w:tcW w:w="1080" w:type="dxa"/>
            <w:vAlign w:val="center"/>
          </w:tcPr>
          <w:p w14:paraId="303415B3" w14:textId="77777777" w:rsidR="00BD663D" w:rsidRDefault="00BD663D" w:rsidP="001D42B3">
            <w:pPr>
              <w:jc w:val="left"/>
            </w:pPr>
            <w:r w:rsidRPr="0039211C">
              <w:rPr>
                <w:rFonts w:cs="Arial"/>
              </w:rPr>
              <w:t>III-E</w:t>
            </w:r>
          </w:p>
        </w:tc>
        <w:tc>
          <w:tcPr>
            <w:tcW w:w="900" w:type="dxa"/>
            <w:vAlign w:val="center"/>
          </w:tcPr>
          <w:p w14:paraId="5931367D"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500437AB" w14:textId="463767A0"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has an extremely powerful drag and drop workflow system. Is the State interested in modeling all key workflows for automation benefits across the agency? If so, has the State undertaken any process modeling activities?</w:t>
            </w:r>
          </w:p>
        </w:tc>
        <w:tc>
          <w:tcPr>
            <w:tcW w:w="2875" w:type="dxa"/>
            <w:vAlign w:val="center"/>
          </w:tcPr>
          <w:p w14:paraId="4CD8884B"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7A95F5BE" w14:textId="77777777" w:rsidTr="00D06D8C">
        <w:tc>
          <w:tcPr>
            <w:tcW w:w="985" w:type="dxa"/>
            <w:vAlign w:val="center"/>
          </w:tcPr>
          <w:p w14:paraId="2EA2B7D1" w14:textId="77777777" w:rsidR="00BD663D" w:rsidRPr="00146243" w:rsidRDefault="00BD663D" w:rsidP="001D42B3">
            <w:pPr>
              <w:pStyle w:val="Level1Body"/>
              <w:jc w:val="left"/>
              <w:rPr>
                <w:rFonts w:cs="Arial"/>
                <w:szCs w:val="22"/>
              </w:rPr>
            </w:pPr>
            <w:r>
              <w:rPr>
                <w:rFonts w:cs="Arial"/>
                <w:szCs w:val="22"/>
              </w:rPr>
              <w:t>38.</w:t>
            </w:r>
          </w:p>
        </w:tc>
        <w:tc>
          <w:tcPr>
            <w:tcW w:w="1080" w:type="dxa"/>
            <w:vAlign w:val="center"/>
          </w:tcPr>
          <w:p w14:paraId="337288B8" w14:textId="77777777" w:rsidR="00BD663D" w:rsidRDefault="00BD663D" w:rsidP="001D42B3">
            <w:pPr>
              <w:jc w:val="left"/>
            </w:pPr>
            <w:r w:rsidRPr="0039211C">
              <w:rPr>
                <w:rFonts w:cs="Arial"/>
              </w:rPr>
              <w:t>III-E</w:t>
            </w:r>
          </w:p>
        </w:tc>
        <w:tc>
          <w:tcPr>
            <w:tcW w:w="900" w:type="dxa"/>
            <w:vAlign w:val="center"/>
          </w:tcPr>
          <w:p w14:paraId="4BF3D2BC"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3E8529B" w14:textId="568F2EEE" w:rsidR="00BD663D" w:rsidRPr="00146243" w:rsidRDefault="00BD663D" w:rsidP="001D42B3">
            <w:pPr>
              <w:jc w:val="left"/>
              <w:rPr>
                <w:rFonts w:cs="Arial"/>
              </w:rPr>
            </w:pPr>
            <w:r w:rsidRPr="00DE1C90">
              <w:rPr>
                <w:rFonts w:cs="Arial"/>
                <w:highlight w:val="black"/>
              </w:rPr>
              <w:t>ClientTrack</w:t>
            </w:r>
            <w:r w:rsidRPr="00146243">
              <w:rPr>
                <w:rFonts w:cs="Arial"/>
              </w:rPr>
              <w:t xml:space="preserve"> can be accessed via a HIPA compliant Software as a Service (SaaS) offering or it can be installed at a Data center of the States choice. Does the State have a preference?</w:t>
            </w:r>
          </w:p>
        </w:tc>
        <w:tc>
          <w:tcPr>
            <w:tcW w:w="2875" w:type="dxa"/>
            <w:vAlign w:val="center"/>
          </w:tcPr>
          <w:p w14:paraId="62B5FC1E" w14:textId="77777777" w:rsidR="00BD663D" w:rsidRPr="00146243" w:rsidRDefault="00BD663D" w:rsidP="001D42B3">
            <w:pPr>
              <w:jc w:val="left"/>
              <w:rPr>
                <w:rFonts w:cs="Arial"/>
              </w:rPr>
            </w:pPr>
            <w:r w:rsidRPr="00146243">
              <w:rPr>
                <w:rFonts w:cs="Arial"/>
              </w:rPr>
              <w:t>The vendor is encouraged to present this information.</w:t>
            </w:r>
          </w:p>
        </w:tc>
      </w:tr>
      <w:tr w:rsidR="00BD663D" w:rsidRPr="00CF47BC" w14:paraId="0A882923" w14:textId="77777777" w:rsidTr="00D06D8C">
        <w:tc>
          <w:tcPr>
            <w:tcW w:w="985" w:type="dxa"/>
            <w:shd w:val="clear" w:color="auto" w:fill="auto"/>
            <w:vAlign w:val="center"/>
          </w:tcPr>
          <w:p w14:paraId="66017AF9" w14:textId="77777777" w:rsidR="00BD663D" w:rsidRPr="00146243" w:rsidRDefault="00BD663D" w:rsidP="001D42B3">
            <w:pPr>
              <w:pStyle w:val="Level1Body"/>
              <w:jc w:val="left"/>
              <w:rPr>
                <w:rFonts w:cs="Arial"/>
                <w:szCs w:val="22"/>
              </w:rPr>
            </w:pPr>
            <w:r>
              <w:rPr>
                <w:rFonts w:cs="Arial"/>
                <w:szCs w:val="22"/>
              </w:rPr>
              <w:t>39.</w:t>
            </w:r>
          </w:p>
        </w:tc>
        <w:tc>
          <w:tcPr>
            <w:tcW w:w="1080" w:type="dxa"/>
            <w:shd w:val="clear" w:color="auto" w:fill="auto"/>
            <w:vAlign w:val="center"/>
          </w:tcPr>
          <w:p w14:paraId="61D79386" w14:textId="77777777" w:rsidR="00BD663D" w:rsidRDefault="00BD663D" w:rsidP="001D42B3">
            <w:pPr>
              <w:jc w:val="left"/>
            </w:pPr>
            <w:r w:rsidRPr="0039211C">
              <w:rPr>
                <w:rFonts w:cs="Arial"/>
              </w:rPr>
              <w:t>III-E</w:t>
            </w:r>
          </w:p>
        </w:tc>
        <w:tc>
          <w:tcPr>
            <w:tcW w:w="900" w:type="dxa"/>
            <w:shd w:val="clear" w:color="auto" w:fill="auto"/>
            <w:vAlign w:val="center"/>
          </w:tcPr>
          <w:p w14:paraId="26435931"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00C17AA8" w14:textId="4E083714"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is developed in SQL server and .Net 4.5. Are these in alignment with technology standards promulgated by the State?</w:t>
            </w:r>
          </w:p>
        </w:tc>
        <w:tc>
          <w:tcPr>
            <w:tcW w:w="2875" w:type="dxa"/>
            <w:shd w:val="clear" w:color="auto" w:fill="auto"/>
            <w:vAlign w:val="center"/>
          </w:tcPr>
          <w:p w14:paraId="198B27F2" w14:textId="60C47242" w:rsidR="00BD663D" w:rsidRPr="00146243" w:rsidRDefault="00FD569B" w:rsidP="001D42B3">
            <w:pPr>
              <w:jc w:val="left"/>
              <w:rPr>
                <w:rFonts w:cs="Arial"/>
              </w:rPr>
            </w:pPr>
            <w:r>
              <w:rPr>
                <w:rFonts w:cs="Arial"/>
              </w:rPr>
              <w:t>Yes.</w:t>
            </w:r>
          </w:p>
        </w:tc>
      </w:tr>
      <w:tr w:rsidR="00BD663D" w:rsidRPr="00CF47BC" w14:paraId="42C384FF" w14:textId="77777777" w:rsidTr="00D06D8C">
        <w:tc>
          <w:tcPr>
            <w:tcW w:w="985" w:type="dxa"/>
            <w:vAlign w:val="center"/>
          </w:tcPr>
          <w:p w14:paraId="249EE7DD" w14:textId="77777777" w:rsidR="00BD663D" w:rsidRPr="00146243" w:rsidRDefault="00BD663D" w:rsidP="001D42B3">
            <w:pPr>
              <w:pStyle w:val="Level1Body"/>
              <w:jc w:val="left"/>
              <w:rPr>
                <w:rFonts w:cs="Arial"/>
                <w:szCs w:val="22"/>
              </w:rPr>
            </w:pPr>
            <w:r>
              <w:rPr>
                <w:rFonts w:cs="Arial"/>
                <w:szCs w:val="22"/>
              </w:rPr>
              <w:t>40.</w:t>
            </w:r>
          </w:p>
        </w:tc>
        <w:tc>
          <w:tcPr>
            <w:tcW w:w="1080" w:type="dxa"/>
            <w:vAlign w:val="center"/>
          </w:tcPr>
          <w:p w14:paraId="7F31D7B2" w14:textId="77777777" w:rsidR="00BD663D" w:rsidRDefault="00BD663D" w:rsidP="001D42B3">
            <w:pPr>
              <w:jc w:val="left"/>
            </w:pPr>
            <w:r w:rsidRPr="008559EC">
              <w:rPr>
                <w:rFonts w:cs="Arial"/>
              </w:rPr>
              <w:t>III-E</w:t>
            </w:r>
          </w:p>
        </w:tc>
        <w:tc>
          <w:tcPr>
            <w:tcW w:w="900" w:type="dxa"/>
            <w:vAlign w:val="center"/>
          </w:tcPr>
          <w:p w14:paraId="362CB805"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C9C6CB5" w14:textId="2C35D335"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excels at setting up geographically dispersed and distributed workspaces. Does the State anticipate setting up a data sharing model between the 8 area agencies?</w:t>
            </w:r>
          </w:p>
        </w:tc>
        <w:tc>
          <w:tcPr>
            <w:tcW w:w="2875" w:type="dxa"/>
            <w:vAlign w:val="center"/>
          </w:tcPr>
          <w:p w14:paraId="4803543D" w14:textId="77777777" w:rsidR="00BD663D" w:rsidRPr="00146243" w:rsidRDefault="00BD663D" w:rsidP="001D42B3">
            <w:pPr>
              <w:jc w:val="left"/>
              <w:rPr>
                <w:rFonts w:cs="Arial"/>
                <w:color w:val="000000"/>
              </w:rPr>
            </w:pPr>
            <w:r w:rsidRPr="00146243">
              <w:rPr>
                <w:rFonts w:cs="Arial"/>
                <w:color w:val="000000"/>
              </w:rPr>
              <w:t>The State Unit on Aging will need to be able to review all 8 AAAs as a comprehensive unit; case files will need to be shared across AAAs (as a client moves).</w:t>
            </w:r>
          </w:p>
        </w:tc>
      </w:tr>
      <w:tr w:rsidR="00BD663D" w:rsidRPr="00CF47BC" w14:paraId="4FC8C06C" w14:textId="77777777" w:rsidTr="00D06D8C">
        <w:tc>
          <w:tcPr>
            <w:tcW w:w="985" w:type="dxa"/>
            <w:vAlign w:val="center"/>
          </w:tcPr>
          <w:p w14:paraId="61D2067F" w14:textId="77777777" w:rsidR="00BD663D" w:rsidRPr="00146243" w:rsidRDefault="00BD663D" w:rsidP="001D42B3">
            <w:pPr>
              <w:pStyle w:val="Level1Body"/>
              <w:jc w:val="left"/>
              <w:rPr>
                <w:rFonts w:cs="Arial"/>
                <w:szCs w:val="22"/>
              </w:rPr>
            </w:pPr>
            <w:r>
              <w:rPr>
                <w:rFonts w:cs="Arial"/>
                <w:szCs w:val="22"/>
              </w:rPr>
              <w:t>41.</w:t>
            </w:r>
          </w:p>
        </w:tc>
        <w:tc>
          <w:tcPr>
            <w:tcW w:w="1080" w:type="dxa"/>
            <w:vAlign w:val="center"/>
          </w:tcPr>
          <w:p w14:paraId="51502A80" w14:textId="77777777" w:rsidR="00BD663D" w:rsidRDefault="00BD663D" w:rsidP="001D42B3">
            <w:pPr>
              <w:jc w:val="left"/>
            </w:pPr>
            <w:r w:rsidRPr="008559EC">
              <w:rPr>
                <w:rFonts w:cs="Arial"/>
              </w:rPr>
              <w:t>III-E</w:t>
            </w:r>
          </w:p>
        </w:tc>
        <w:tc>
          <w:tcPr>
            <w:tcW w:w="900" w:type="dxa"/>
            <w:vAlign w:val="center"/>
          </w:tcPr>
          <w:p w14:paraId="0B7B4DB7"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4611776" w14:textId="77777777" w:rsidR="00BD663D" w:rsidRPr="00146243" w:rsidRDefault="00BD663D" w:rsidP="001D42B3">
            <w:pPr>
              <w:jc w:val="left"/>
              <w:rPr>
                <w:rFonts w:cs="Arial"/>
                <w:color w:val="000000"/>
              </w:rPr>
            </w:pPr>
            <w:r w:rsidRPr="00146243">
              <w:rPr>
                <w:rFonts w:cs="Arial"/>
                <w:color w:val="000000"/>
              </w:rPr>
              <w:t xml:space="preserve">What is the States standard email system? </w:t>
            </w:r>
          </w:p>
        </w:tc>
        <w:tc>
          <w:tcPr>
            <w:tcW w:w="2875" w:type="dxa"/>
            <w:vAlign w:val="center"/>
          </w:tcPr>
          <w:p w14:paraId="6BCDC343" w14:textId="77777777" w:rsidR="00BD663D" w:rsidRPr="00146243" w:rsidRDefault="00BD663D" w:rsidP="001D42B3">
            <w:pPr>
              <w:jc w:val="left"/>
              <w:rPr>
                <w:rFonts w:cs="Arial"/>
                <w:color w:val="000000"/>
              </w:rPr>
            </w:pPr>
            <w:r w:rsidRPr="00146243">
              <w:rPr>
                <w:rFonts w:cs="Arial"/>
                <w:color w:val="000000"/>
              </w:rPr>
              <w:t>Microsoft Outlook</w:t>
            </w:r>
          </w:p>
        </w:tc>
      </w:tr>
      <w:tr w:rsidR="00BD663D" w:rsidRPr="00CF47BC" w14:paraId="65813D32" w14:textId="77777777" w:rsidTr="00D06D8C">
        <w:tc>
          <w:tcPr>
            <w:tcW w:w="985" w:type="dxa"/>
            <w:vAlign w:val="center"/>
          </w:tcPr>
          <w:p w14:paraId="638ADC67" w14:textId="77777777" w:rsidR="00BD663D" w:rsidRPr="00146243" w:rsidRDefault="00BD663D" w:rsidP="001D42B3">
            <w:pPr>
              <w:pStyle w:val="Level1Body"/>
              <w:jc w:val="left"/>
              <w:rPr>
                <w:rFonts w:cs="Arial"/>
                <w:szCs w:val="22"/>
              </w:rPr>
            </w:pPr>
            <w:r>
              <w:rPr>
                <w:rFonts w:cs="Arial"/>
                <w:szCs w:val="22"/>
              </w:rPr>
              <w:t>42.</w:t>
            </w:r>
          </w:p>
        </w:tc>
        <w:tc>
          <w:tcPr>
            <w:tcW w:w="1080" w:type="dxa"/>
            <w:vAlign w:val="center"/>
          </w:tcPr>
          <w:p w14:paraId="61364E35" w14:textId="77777777" w:rsidR="00BD663D" w:rsidRDefault="00BD663D" w:rsidP="001D42B3">
            <w:pPr>
              <w:jc w:val="left"/>
            </w:pPr>
            <w:r w:rsidRPr="008559EC">
              <w:rPr>
                <w:rFonts w:cs="Arial"/>
              </w:rPr>
              <w:t>III-E</w:t>
            </w:r>
          </w:p>
        </w:tc>
        <w:tc>
          <w:tcPr>
            <w:tcW w:w="900" w:type="dxa"/>
            <w:vAlign w:val="center"/>
          </w:tcPr>
          <w:p w14:paraId="7B632B94"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268BD549" w14:textId="77777777" w:rsidR="00BD663D" w:rsidRPr="00146243" w:rsidRDefault="00BD663D" w:rsidP="001D42B3">
            <w:pPr>
              <w:jc w:val="left"/>
              <w:rPr>
                <w:rFonts w:cs="Arial"/>
                <w:color w:val="000000"/>
              </w:rPr>
            </w:pPr>
            <w:r w:rsidRPr="00146243">
              <w:rPr>
                <w:rFonts w:cs="Arial"/>
                <w:color w:val="000000"/>
              </w:rPr>
              <w:t xml:space="preserve">Do the 6 non-profit area agencies use the State’s email system or </w:t>
            </w:r>
            <w:r w:rsidRPr="00146243">
              <w:rPr>
                <w:rFonts w:cs="Arial"/>
                <w:color w:val="000000"/>
              </w:rPr>
              <w:lastRenderedPageBreak/>
              <w:t>are they using their own email system?</w:t>
            </w:r>
          </w:p>
        </w:tc>
        <w:tc>
          <w:tcPr>
            <w:tcW w:w="2875" w:type="dxa"/>
            <w:vAlign w:val="center"/>
          </w:tcPr>
          <w:p w14:paraId="5D82298F" w14:textId="06265036" w:rsidR="00BD663D" w:rsidRPr="00146243" w:rsidRDefault="00DE2CE4" w:rsidP="001D42B3">
            <w:pPr>
              <w:jc w:val="left"/>
              <w:rPr>
                <w:rFonts w:cs="Arial"/>
                <w:color w:val="000000"/>
              </w:rPr>
            </w:pPr>
            <w:r>
              <w:rPr>
                <w:rFonts w:cs="Arial"/>
                <w:color w:val="000000"/>
              </w:rPr>
              <w:lastRenderedPageBreak/>
              <w:t>Seven of the eight AAAs use the State’s email system.</w:t>
            </w:r>
          </w:p>
        </w:tc>
      </w:tr>
      <w:tr w:rsidR="00BD663D" w:rsidRPr="00CF47BC" w14:paraId="118CA98B" w14:textId="77777777" w:rsidTr="00D06D8C">
        <w:tc>
          <w:tcPr>
            <w:tcW w:w="985" w:type="dxa"/>
            <w:vAlign w:val="center"/>
          </w:tcPr>
          <w:p w14:paraId="2A1596BC" w14:textId="77777777" w:rsidR="00BD663D" w:rsidRPr="00146243" w:rsidRDefault="00BD663D" w:rsidP="001D42B3">
            <w:pPr>
              <w:pStyle w:val="Level1Body"/>
              <w:jc w:val="left"/>
              <w:rPr>
                <w:rFonts w:cs="Arial"/>
                <w:szCs w:val="22"/>
              </w:rPr>
            </w:pPr>
            <w:r>
              <w:rPr>
                <w:rFonts w:cs="Arial"/>
                <w:szCs w:val="22"/>
              </w:rPr>
              <w:lastRenderedPageBreak/>
              <w:t>43.</w:t>
            </w:r>
          </w:p>
        </w:tc>
        <w:tc>
          <w:tcPr>
            <w:tcW w:w="1080" w:type="dxa"/>
            <w:vAlign w:val="center"/>
          </w:tcPr>
          <w:p w14:paraId="19446F89" w14:textId="77777777" w:rsidR="00BD663D" w:rsidRDefault="00BD663D" w:rsidP="001D42B3">
            <w:pPr>
              <w:jc w:val="left"/>
            </w:pPr>
            <w:r w:rsidRPr="008559EC">
              <w:rPr>
                <w:rFonts w:cs="Arial"/>
              </w:rPr>
              <w:t>III-E</w:t>
            </w:r>
          </w:p>
        </w:tc>
        <w:tc>
          <w:tcPr>
            <w:tcW w:w="900" w:type="dxa"/>
            <w:vAlign w:val="center"/>
          </w:tcPr>
          <w:p w14:paraId="717787F3"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1A7636D" w14:textId="77777777" w:rsidR="00BD663D" w:rsidRPr="00146243" w:rsidRDefault="00BD663D" w:rsidP="001D42B3">
            <w:pPr>
              <w:jc w:val="left"/>
              <w:rPr>
                <w:rFonts w:cs="Arial"/>
                <w:color w:val="000000"/>
              </w:rPr>
            </w:pPr>
            <w:r w:rsidRPr="00146243">
              <w:rPr>
                <w:rFonts w:cs="Arial"/>
                <w:color w:val="000000"/>
              </w:rPr>
              <w:t>Is it the States intention now, or in the future, to utilize barcode technology for congregate meal delivery?</w:t>
            </w:r>
          </w:p>
        </w:tc>
        <w:tc>
          <w:tcPr>
            <w:tcW w:w="2875" w:type="dxa"/>
            <w:vAlign w:val="center"/>
          </w:tcPr>
          <w:p w14:paraId="5D9E00AC" w14:textId="77777777" w:rsidR="00BD663D" w:rsidRPr="00146243" w:rsidRDefault="00BD663D" w:rsidP="001D42B3">
            <w:pPr>
              <w:jc w:val="left"/>
              <w:rPr>
                <w:rFonts w:cs="Arial"/>
                <w:color w:val="000000"/>
              </w:rPr>
            </w:pPr>
            <w:r w:rsidRPr="00146243">
              <w:rPr>
                <w:rFonts w:cs="Arial"/>
                <w:color w:val="000000"/>
              </w:rPr>
              <w:t>Barcode scanners are currently used by some AAAs to track clients receiving congregate meals. The client has a barcoded card, and it is swiped before receiving the meal. Barcodes are used for client identification.</w:t>
            </w:r>
          </w:p>
        </w:tc>
      </w:tr>
      <w:tr w:rsidR="00BD663D" w:rsidRPr="00CF47BC" w14:paraId="36E9735A" w14:textId="77777777" w:rsidTr="00D06D8C">
        <w:tc>
          <w:tcPr>
            <w:tcW w:w="985" w:type="dxa"/>
            <w:shd w:val="clear" w:color="auto" w:fill="auto"/>
            <w:vAlign w:val="center"/>
          </w:tcPr>
          <w:p w14:paraId="5C50F1EA" w14:textId="77777777" w:rsidR="00BD663D" w:rsidRPr="00146243" w:rsidRDefault="00BD663D" w:rsidP="001D42B3">
            <w:pPr>
              <w:pStyle w:val="Level1Body"/>
              <w:jc w:val="left"/>
              <w:rPr>
                <w:rFonts w:cs="Arial"/>
                <w:szCs w:val="22"/>
              </w:rPr>
            </w:pPr>
            <w:r>
              <w:rPr>
                <w:rFonts w:cs="Arial"/>
                <w:szCs w:val="22"/>
              </w:rPr>
              <w:t>44.</w:t>
            </w:r>
          </w:p>
        </w:tc>
        <w:tc>
          <w:tcPr>
            <w:tcW w:w="1080" w:type="dxa"/>
            <w:shd w:val="clear" w:color="auto" w:fill="auto"/>
            <w:vAlign w:val="center"/>
          </w:tcPr>
          <w:p w14:paraId="285D9598" w14:textId="77777777" w:rsidR="00BD663D" w:rsidRDefault="00BD663D" w:rsidP="001D42B3">
            <w:pPr>
              <w:jc w:val="left"/>
            </w:pPr>
            <w:r w:rsidRPr="008559EC">
              <w:rPr>
                <w:rFonts w:cs="Arial"/>
              </w:rPr>
              <w:t>III-E</w:t>
            </w:r>
          </w:p>
        </w:tc>
        <w:tc>
          <w:tcPr>
            <w:tcW w:w="900" w:type="dxa"/>
            <w:shd w:val="clear" w:color="auto" w:fill="auto"/>
            <w:vAlign w:val="center"/>
          </w:tcPr>
          <w:p w14:paraId="2940BE2A"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33CC11D9" w14:textId="27F46309"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has standardized SLA’s for cloud hosting. Does the State have any specifications for disaster recovery</w:t>
            </w:r>
            <w:r w:rsidR="00237BD4">
              <w:rPr>
                <w:rFonts w:cs="Arial"/>
                <w:color w:val="000000"/>
              </w:rPr>
              <w:t xml:space="preserve"> </w:t>
            </w:r>
            <w:r w:rsidRPr="00146243">
              <w:rPr>
                <w:rFonts w:cs="Arial"/>
                <w:color w:val="000000"/>
              </w:rPr>
              <w:t>(RPO/RTO), backup, retention, and data storage?</w:t>
            </w:r>
          </w:p>
        </w:tc>
        <w:tc>
          <w:tcPr>
            <w:tcW w:w="2875" w:type="dxa"/>
            <w:shd w:val="clear" w:color="auto" w:fill="auto"/>
            <w:vAlign w:val="center"/>
          </w:tcPr>
          <w:p w14:paraId="36D57B56" w14:textId="75499F86" w:rsidR="00BD663D" w:rsidRPr="00146243" w:rsidRDefault="00FD569B" w:rsidP="001D42B3">
            <w:pPr>
              <w:jc w:val="left"/>
              <w:rPr>
                <w:rFonts w:cs="Arial"/>
                <w:color w:val="000000"/>
              </w:rPr>
            </w:pPr>
            <w:r>
              <w:t>The State is developing Cloud Services and Third Party hosting policy standards and guidelines.</w:t>
            </w:r>
          </w:p>
        </w:tc>
      </w:tr>
      <w:tr w:rsidR="00BD663D" w:rsidRPr="00CF47BC" w14:paraId="36357548" w14:textId="77777777" w:rsidTr="00D06D8C">
        <w:trPr>
          <w:trHeight w:val="917"/>
        </w:trPr>
        <w:tc>
          <w:tcPr>
            <w:tcW w:w="985" w:type="dxa"/>
            <w:shd w:val="clear" w:color="auto" w:fill="auto"/>
            <w:vAlign w:val="center"/>
          </w:tcPr>
          <w:p w14:paraId="34FB06C2" w14:textId="77777777" w:rsidR="00BD663D" w:rsidRPr="00146243" w:rsidRDefault="00BD663D" w:rsidP="001D42B3">
            <w:pPr>
              <w:pStyle w:val="Level1Body"/>
              <w:jc w:val="left"/>
              <w:rPr>
                <w:rFonts w:cs="Arial"/>
                <w:szCs w:val="22"/>
              </w:rPr>
            </w:pPr>
            <w:r>
              <w:rPr>
                <w:rFonts w:cs="Arial"/>
                <w:szCs w:val="22"/>
              </w:rPr>
              <w:t>45.</w:t>
            </w:r>
          </w:p>
        </w:tc>
        <w:tc>
          <w:tcPr>
            <w:tcW w:w="1080" w:type="dxa"/>
            <w:shd w:val="clear" w:color="auto" w:fill="auto"/>
            <w:vAlign w:val="center"/>
          </w:tcPr>
          <w:p w14:paraId="1D3F09C2" w14:textId="77777777" w:rsidR="00BD663D" w:rsidRDefault="00BD663D" w:rsidP="001D42B3">
            <w:pPr>
              <w:jc w:val="left"/>
            </w:pPr>
            <w:r w:rsidRPr="008559EC">
              <w:rPr>
                <w:rFonts w:cs="Arial"/>
              </w:rPr>
              <w:t>III-E</w:t>
            </w:r>
          </w:p>
        </w:tc>
        <w:tc>
          <w:tcPr>
            <w:tcW w:w="900" w:type="dxa"/>
            <w:shd w:val="clear" w:color="auto" w:fill="auto"/>
            <w:vAlign w:val="center"/>
          </w:tcPr>
          <w:p w14:paraId="166623AE"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677399A2" w14:textId="77777777" w:rsidR="00BD663D" w:rsidRPr="00146243" w:rsidRDefault="00BD663D" w:rsidP="001D42B3">
            <w:pPr>
              <w:jc w:val="left"/>
              <w:rPr>
                <w:rFonts w:cs="Arial"/>
                <w:color w:val="000000"/>
              </w:rPr>
            </w:pPr>
            <w:r w:rsidRPr="00146243">
              <w:rPr>
                <w:rFonts w:cs="Arial"/>
                <w:color w:val="000000"/>
              </w:rPr>
              <w:t>Will the State share any reference or links to its IT security policy and standards?</w:t>
            </w:r>
          </w:p>
        </w:tc>
        <w:tc>
          <w:tcPr>
            <w:tcW w:w="2875" w:type="dxa"/>
            <w:shd w:val="clear" w:color="auto" w:fill="auto"/>
            <w:vAlign w:val="center"/>
          </w:tcPr>
          <w:p w14:paraId="58D9CA5F" w14:textId="7CC8CFD3" w:rsidR="00BD663D" w:rsidRPr="00146243" w:rsidRDefault="00FB0C4F" w:rsidP="001D42B3">
            <w:pPr>
              <w:jc w:val="left"/>
              <w:rPr>
                <w:rFonts w:cs="Arial"/>
                <w:color w:val="000000"/>
              </w:rPr>
            </w:pPr>
            <w:r>
              <w:t xml:space="preserve">The Nebraska Information Technology Commission Standards and Guidelines are located at </w:t>
            </w:r>
            <w:hyperlink r:id="rId12" w:history="1">
              <w:r>
                <w:rPr>
                  <w:rStyle w:val="Hyperlink"/>
                </w:rPr>
                <w:t>http://nitc.nebraska.gov/standards/index.html</w:t>
              </w:r>
            </w:hyperlink>
            <w:r>
              <w:t xml:space="preserve">. The DHHS Information Systems and Technology Security Policies and Standards are located at </w:t>
            </w:r>
            <w:hyperlink r:id="rId13" w:history="1">
              <w:r>
                <w:rPr>
                  <w:rStyle w:val="Hyperlink"/>
                </w:rPr>
                <w:t>http://dhhs.ne.gov/pages/fin_ist_policies.aspx</w:t>
              </w:r>
            </w:hyperlink>
          </w:p>
        </w:tc>
      </w:tr>
      <w:tr w:rsidR="00BD663D" w:rsidRPr="00CF47BC" w14:paraId="714422C6" w14:textId="77777777" w:rsidTr="00D06D8C">
        <w:tc>
          <w:tcPr>
            <w:tcW w:w="985" w:type="dxa"/>
            <w:vAlign w:val="center"/>
          </w:tcPr>
          <w:p w14:paraId="3BE10BAC" w14:textId="77777777" w:rsidR="00BD663D" w:rsidRPr="00146243" w:rsidRDefault="00BD663D" w:rsidP="001D42B3">
            <w:pPr>
              <w:pStyle w:val="Level1Body"/>
              <w:jc w:val="left"/>
              <w:rPr>
                <w:rFonts w:cs="Arial"/>
                <w:szCs w:val="22"/>
              </w:rPr>
            </w:pPr>
            <w:r>
              <w:rPr>
                <w:rFonts w:cs="Arial"/>
                <w:szCs w:val="22"/>
              </w:rPr>
              <w:t>46.</w:t>
            </w:r>
          </w:p>
        </w:tc>
        <w:tc>
          <w:tcPr>
            <w:tcW w:w="1080" w:type="dxa"/>
            <w:vAlign w:val="center"/>
          </w:tcPr>
          <w:p w14:paraId="43898805" w14:textId="77777777" w:rsidR="00BD663D" w:rsidRDefault="00BD663D" w:rsidP="001D42B3">
            <w:pPr>
              <w:jc w:val="left"/>
            </w:pPr>
            <w:r w:rsidRPr="008559EC">
              <w:rPr>
                <w:rFonts w:cs="Arial"/>
              </w:rPr>
              <w:t>III-E</w:t>
            </w:r>
          </w:p>
        </w:tc>
        <w:tc>
          <w:tcPr>
            <w:tcW w:w="900" w:type="dxa"/>
            <w:vAlign w:val="center"/>
          </w:tcPr>
          <w:p w14:paraId="0E340D0C"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7DE5480B" w14:textId="65880E62"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typically provides, as part of its cloud hosting solution, a production and disaster recovery environment. Is the State interested in having a test and training environment provided as part of their solution?</w:t>
            </w:r>
          </w:p>
        </w:tc>
        <w:tc>
          <w:tcPr>
            <w:tcW w:w="2875" w:type="dxa"/>
            <w:vAlign w:val="center"/>
          </w:tcPr>
          <w:p w14:paraId="6009C129" w14:textId="77777777" w:rsidR="00BD663D" w:rsidRPr="00146243" w:rsidRDefault="00BD663D" w:rsidP="001D42B3">
            <w:pPr>
              <w:jc w:val="left"/>
              <w:rPr>
                <w:rFonts w:cs="Arial"/>
                <w:color w:val="000000"/>
              </w:rPr>
            </w:pPr>
            <w:r w:rsidRPr="00146243">
              <w:rPr>
                <w:rFonts w:cs="Arial"/>
                <w:color w:val="000000"/>
              </w:rPr>
              <w:t>Yes.</w:t>
            </w:r>
          </w:p>
        </w:tc>
      </w:tr>
      <w:tr w:rsidR="00BD663D" w:rsidRPr="00CF47BC" w14:paraId="7C4D0C1F" w14:textId="77777777" w:rsidTr="00D06D8C">
        <w:tc>
          <w:tcPr>
            <w:tcW w:w="985" w:type="dxa"/>
            <w:vAlign w:val="center"/>
          </w:tcPr>
          <w:p w14:paraId="5DF700D0" w14:textId="77777777" w:rsidR="00BD663D" w:rsidRPr="00146243" w:rsidRDefault="00BD663D" w:rsidP="001D42B3">
            <w:pPr>
              <w:pStyle w:val="Level1Body"/>
              <w:jc w:val="left"/>
              <w:rPr>
                <w:rFonts w:cs="Arial"/>
                <w:szCs w:val="22"/>
              </w:rPr>
            </w:pPr>
            <w:r>
              <w:rPr>
                <w:rFonts w:cs="Arial"/>
                <w:szCs w:val="22"/>
              </w:rPr>
              <w:t>47.</w:t>
            </w:r>
          </w:p>
        </w:tc>
        <w:tc>
          <w:tcPr>
            <w:tcW w:w="1080" w:type="dxa"/>
            <w:vAlign w:val="center"/>
          </w:tcPr>
          <w:p w14:paraId="67E70134" w14:textId="77777777" w:rsidR="00BD663D" w:rsidRDefault="00BD663D" w:rsidP="001D42B3">
            <w:pPr>
              <w:jc w:val="left"/>
            </w:pPr>
            <w:r w:rsidRPr="008559EC">
              <w:rPr>
                <w:rFonts w:cs="Arial"/>
              </w:rPr>
              <w:t>III-E</w:t>
            </w:r>
          </w:p>
        </w:tc>
        <w:tc>
          <w:tcPr>
            <w:tcW w:w="900" w:type="dxa"/>
            <w:vAlign w:val="center"/>
          </w:tcPr>
          <w:p w14:paraId="24261956"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4A6ABDE" w14:textId="2F9CB5B2" w:rsidR="00BD663D" w:rsidRPr="00146243" w:rsidRDefault="00BD663D" w:rsidP="001D42B3">
            <w:pPr>
              <w:jc w:val="left"/>
              <w:rPr>
                <w:rFonts w:cs="Arial"/>
                <w:color w:val="000000"/>
              </w:rPr>
            </w:pPr>
            <w:r w:rsidRPr="00146243">
              <w:rPr>
                <w:rFonts w:cs="Arial"/>
                <w:color w:val="000000"/>
              </w:rPr>
              <w:t xml:space="preserve">The </w:t>
            </w:r>
            <w:r w:rsidRPr="00DE1C90">
              <w:rPr>
                <w:rFonts w:cs="Arial"/>
                <w:color w:val="000000"/>
                <w:highlight w:val="black"/>
              </w:rPr>
              <w:t>ClientTrack</w:t>
            </w:r>
            <w:r w:rsidRPr="00146243">
              <w:rPr>
                <w:rFonts w:cs="Arial"/>
                <w:color w:val="000000"/>
              </w:rPr>
              <w:t xml:space="preserve"> solution can provide a turnkey case and financial management system for the full lifecycle of consumer care from initial inquiry for services to case closure. This may include information and referral, intake, assessment and reassessment, care planning, service authorization, service delivery, payment, case closure, </w:t>
            </w:r>
            <w:r w:rsidRPr="00146243">
              <w:rPr>
                <w:rFonts w:cs="Arial"/>
                <w:color w:val="000000"/>
              </w:rPr>
              <w:lastRenderedPageBreak/>
              <w:t>monitoring and follow up reporting. Is this the State’s intent for this new system?</w:t>
            </w:r>
          </w:p>
        </w:tc>
        <w:tc>
          <w:tcPr>
            <w:tcW w:w="2875" w:type="dxa"/>
            <w:vAlign w:val="center"/>
          </w:tcPr>
          <w:p w14:paraId="691C4341" w14:textId="77777777" w:rsidR="00BD663D" w:rsidRPr="00146243" w:rsidRDefault="00BD663D" w:rsidP="001D42B3">
            <w:pPr>
              <w:jc w:val="left"/>
              <w:rPr>
                <w:rFonts w:cs="Arial"/>
                <w:color w:val="000000"/>
              </w:rPr>
            </w:pPr>
            <w:r w:rsidRPr="00146243">
              <w:rPr>
                <w:rFonts w:cs="Arial"/>
                <w:color w:val="000000"/>
              </w:rPr>
              <w:lastRenderedPageBreak/>
              <w:t>Yes.</w:t>
            </w:r>
          </w:p>
        </w:tc>
      </w:tr>
      <w:tr w:rsidR="00BD663D" w:rsidRPr="00CF47BC" w14:paraId="71433120" w14:textId="77777777" w:rsidTr="00D06D8C">
        <w:tc>
          <w:tcPr>
            <w:tcW w:w="985" w:type="dxa"/>
            <w:vAlign w:val="center"/>
          </w:tcPr>
          <w:p w14:paraId="32D6F69A" w14:textId="77777777" w:rsidR="00BD663D" w:rsidRPr="00146243" w:rsidRDefault="00BD663D" w:rsidP="001D42B3">
            <w:pPr>
              <w:pStyle w:val="Level1Body"/>
              <w:jc w:val="left"/>
              <w:rPr>
                <w:rFonts w:cs="Arial"/>
                <w:szCs w:val="22"/>
              </w:rPr>
            </w:pPr>
            <w:r>
              <w:rPr>
                <w:rFonts w:cs="Arial"/>
                <w:szCs w:val="22"/>
              </w:rPr>
              <w:lastRenderedPageBreak/>
              <w:t>48.</w:t>
            </w:r>
          </w:p>
        </w:tc>
        <w:tc>
          <w:tcPr>
            <w:tcW w:w="1080" w:type="dxa"/>
            <w:vAlign w:val="center"/>
          </w:tcPr>
          <w:p w14:paraId="7BBF36CD" w14:textId="77777777" w:rsidR="00BD663D" w:rsidRDefault="00BD663D" w:rsidP="001D42B3">
            <w:pPr>
              <w:jc w:val="left"/>
            </w:pPr>
            <w:r w:rsidRPr="00A0601F">
              <w:rPr>
                <w:rFonts w:cs="Arial"/>
              </w:rPr>
              <w:t>III-E</w:t>
            </w:r>
          </w:p>
        </w:tc>
        <w:tc>
          <w:tcPr>
            <w:tcW w:w="900" w:type="dxa"/>
            <w:vAlign w:val="center"/>
          </w:tcPr>
          <w:p w14:paraId="71A653E6"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4EDA175" w14:textId="29F33D51"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can provide a user-defined view of end-user activities and responsibilities, including upcoming activities, assessments due, care plans expiration and renewals, consumers assigned and other defined client listings. Is this contemplated functionality for the new system?</w:t>
            </w:r>
          </w:p>
        </w:tc>
        <w:tc>
          <w:tcPr>
            <w:tcW w:w="2875" w:type="dxa"/>
            <w:vAlign w:val="center"/>
          </w:tcPr>
          <w:p w14:paraId="7B57C590"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tc>
      </w:tr>
      <w:tr w:rsidR="00BD663D" w:rsidRPr="00CF47BC" w14:paraId="14718722" w14:textId="77777777" w:rsidTr="00D06D8C">
        <w:tc>
          <w:tcPr>
            <w:tcW w:w="985" w:type="dxa"/>
            <w:vAlign w:val="center"/>
          </w:tcPr>
          <w:p w14:paraId="39C096BB" w14:textId="77777777" w:rsidR="00BD663D" w:rsidRPr="00146243" w:rsidRDefault="00BD663D" w:rsidP="001D42B3">
            <w:pPr>
              <w:pStyle w:val="Level1Body"/>
              <w:jc w:val="left"/>
              <w:rPr>
                <w:rFonts w:cs="Arial"/>
                <w:szCs w:val="22"/>
              </w:rPr>
            </w:pPr>
            <w:r>
              <w:rPr>
                <w:rFonts w:cs="Arial"/>
                <w:szCs w:val="22"/>
              </w:rPr>
              <w:t>49.</w:t>
            </w:r>
          </w:p>
        </w:tc>
        <w:tc>
          <w:tcPr>
            <w:tcW w:w="1080" w:type="dxa"/>
            <w:vAlign w:val="center"/>
          </w:tcPr>
          <w:p w14:paraId="2C635263" w14:textId="77777777" w:rsidR="00BD663D" w:rsidRDefault="00BD663D" w:rsidP="001D42B3">
            <w:pPr>
              <w:jc w:val="left"/>
            </w:pPr>
            <w:r w:rsidRPr="00A0601F">
              <w:rPr>
                <w:rFonts w:cs="Arial"/>
              </w:rPr>
              <w:t>III-E</w:t>
            </w:r>
          </w:p>
        </w:tc>
        <w:tc>
          <w:tcPr>
            <w:tcW w:w="900" w:type="dxa"/>
            <w:vAlign w:val="center"/>
          </w:tcPr>
          <w:p w14:paraId="795C5A42"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6FF7BF4" w14:textId="7384031F" w:rsidR="00BD663D" w:rsidRPr="00146243" w:rsidRDefault="00BD663D" w:rsidP="001D42B3">
            <w:pPr>
              <w:jc w:val="left"/>
              <w:rPr>
                <w:rFonts w:cs="Arial"/>
                <w:color w:val="000000"/>
              </w:rPr>
            </w:pPr>
            <w:r w:rsidRPr="00DE1C90">
              <w:rPr>
                <w:rFonts w:cs="Arial"/>
                <w:color w:val="000000"/>
                <w:highlight w:val="black"/>
              </w:rPr>
              <w:t>ClientTrack</w:t>
            </w:r>
            <w:r w:rsidRPr="00146243">
              <w:rPr>
                <w:rFonts w:cs="Arial"/>
                <w:color w:val="000000"/>
              </w:rPr>
              <w:t xml:space="preserve"> includes a robust forms and eligibility engine. Does the State contemplate having a system that provides pre-defined assessment forms and user defined forms, including custom indicators, to calculate need and enrolment eligibility status?</w:t>
            </w:r>
          </w:p>
        </w:tc>
        <w:tc>
          <w:tcPr>
            <w:tcW w:w="2875" w:type="dxa"/>
            <w:vAlign w:val="center"/>
          </w:tcPr>
          <w:p w14:paraId="724321B8" w14:textId="56BC642E" w:rsidR="00BD663D" w:rsidRPr="00146243" w:rsidRDefault="005E4F7F" w:rsidP="001D42B3">
            <w:pPr>
              <w:jc w:val="left"/>
              <w:rPr>
                <w:rFonts w:cs="Arial"/>
                <w:color w:val="000000"/>
              </w:rPr>
            </w:pPr>
            <w:r>
              <w:rPr>
                <w:rFonts w:cs="Arial"/>
                <w:color w:val="000000"/>
              </w:rPr>
              <w:t xml:space="preserve">Yes. </w:t>
            </w:r>
          </w:p>
        </w:tc>
      </w:tr>
      <w:tr w:rsidR="00BD663D" w:rsidRPr="00CF47BC" w14:paraId="1F8A870A" w14:textId="77777777" w:rsidTr="00D06D8C">
        <w:tc>
          <w:tcPr>
            <w:tcW w:w="985" w:type="dxa"/>
            <w:vAlign w:val="center"/>
          </w:tcPr>
          <w:p w14:paraId="6259DD6B" w14:textId="77777777" w:rsidR="00BD663D" w:rsidRPr="00146243" w:rsidRDefault="00BD663D" w:rsidP="001D42B3">
            <w:pPr>
              <w:pStyle w:val="Level1Body"/>
              <w:jc w:val="left"/>
              <w:rPr>
                <w:rFonts w:cs="Arial"/>
                <w:szCs w:val="22"/>
              </w:rPr>
            </w:pPr>
            <w:r>
              <w:rPr>
                <w:rFonts w:cs="Arial"/>
                <w:szCs w:val="22"/>
              </w:rPr>
              <w:t>50.</w:t>
            </w:r>
          </w:p>
        </w:tc>
        <w:tc>
          <w:tcPr>
            <w:tcW w:w="1080" w:type="dxa"/>
            <w:vAlign w:val="center"/>
          </w:tcPr>
          <w:p w14:paraId="2C90494F" w14:textId="77777777" w:rsidR="00BD663D" w:rsidRDefault="00BD663D" w:rsidP="001D42B3">
            <w:pPr>
              <w:jc w:val="left"/>
            </w:pPr>
            <w:r w:rsidRPr="00A0601F">
              <w:rPr>
                <w:rFonts w:cs="Arial"/>
              </w:rPr>
              <w:t>III-E</w:t>
            </w:r>
          </w:p>
        </w:tc>
        <w:tc>
          <w:tcPr>
            <w:tcW w:w="900" w:type="dxa"/>
            <w:vAlign w:val="center"/>
          </w:tcPr>
          <w:p w14:paraId="365923B5"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4BB9F96" w14:textId="2A78AD08" w:rsidR="00BD663D" w:rsidRPr="00146243" w:rsidRDefault="00BD663D" w:rsidP="001D42B3">
            <w:pPr>
              <w:jc w:val="left"/>
              <w:rPr>
                <w:rFonts w:cs="Arial"/>
              </w:rPr>
            </w:pPr>
            <w:r w:rsidRPr="00DE1C90">
              <w:rPr>
                <w:rFonts w:cs="Arial"/>
                <w:highlight w:val="black"/>
              </w:rPr>
              <w:t>ClientTrack</w:t>
            </w:r>
            <w:r w:rsidRPr="00146243">
              <w:rPr>
                <w:rFonts w:cs="Arial"/>
              </w:rPr>
              <w:t xml:space="preserve"> is a leading enterprise Health and Human Service software vendor in the U.S. The system includes a graphical workflow engine, forms designer, eligibility engine, reporting, user administration, and HIPPA compliance security. Has the State established a baseline of functionality that must be included in the new system?</w:t>
            </w:r>
          </w:p>
        </w:tc>
        <w:tc>
          <w:tcPr>
            <w:tcW w:w="2875" w:type="dxa"/>
            <w:vAlign w:val="center"/>
          </w:tcPr>
          <w:p w14:paraId="7CE6063F" w14:textId="77777777" w:rsidR="00BD663D" w:rsidRPr="00146243" w:rsidRDefault="00BD663D" w:rsidP="001D42B3">
            <w:pPr>
              <w:jc w:val="left"/>
              <w:rPr>
                <w:rFonts w:cs="Arial"/>
              </w:rPr>
            </w:pPr>
            <w:r w:rsidRPr="00146243">
              <w:rPr>
                <w:rFonts w:cs="Arial"/>
              </w:rPr>
              <w:t>The state issued the RFI to gather information and will establish a baseline in the RFP.</w:t>
            </w:r>
          </w:p>
        </w:tc>
      </w:tr>
      <w:tr w:rsidR="00BD663D" w:rsidRPr="00CF47BC" w14:paraId="496BDF28" w14:textId="77777777" w:rsidTr="00D06D8C">
        <w:tc>
          <w:tcPr>
            <w:tcW w:w="985" w:type="dxa"/>
            <w:vAlign w:val="center"/>
          </w:tcPr>
          <w:p w14:paraId="206B50B1" w14:textId="77777777" w:rsidR="00BD663D" w:rsidRPr="00146243" w:rsidRDefault="00830848" w:rsidP="001D42B3">
            <w:pPr>
              <w:pStyle w:val="Level1Body"/>
              <w:jc w:val="left"/>
              <w:rPr>
                <w:rFonts w:cs="Arial"/>
                <w:szCs w:val="22"/>
              </w:rPr>
            </w:pPr>
            <w:r>
              <w:rPr>
                <w:rFonts w:cs="Arial"/>
                <w:szCs w:val="22"/>
              </w:rPr>
              <w:t>51.</w:t>
            </w:r>
          </w:p>
        </w:tc>
        <w:tc>
          <w:tcPr>
            <w:tcW w:w="1080" w:type="dxa"/>
            <w:vAlign w:val="center"/>
          </w:tcPr>
          <w:p w14:paraId="500369C5" w14:textId="77777777" w:rsidR="00BD663D" w:rsidRDefault="00BD663D" w:rsidP="001D42B3">
            <w:pPr>
              <w:jc w:val="left"/>
            </w:pPr>
            <w:r w:rsidRPr="00F35F7F">
              <w:rPr>
                <w:rFonts w:cs="Arial"/>
              </w:rPr>
              <w:t>III-E</w:t>
            </w:r>
          </w:p>
        </w:tc>
        <w:tc>
          <w:tcPr>
            <w:tcW w:w="900" w:type="dxa"/>
            <w:vAlign w:val="center"/>
          </w:tcPr>
          <w:p w14:paraId="2DFD91BE"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73CD046E" w14:textId="77777777" w:rsidR="00BD663D" w:rsidRPr="00146243" w:rsidRDefault="00BD663D" w:rsidP="001D42B3">
            <w:pPr>
              <w:jc w:val="left"/>
              <w:rPr>
                <w:rFonts w:cs="Arial"/>
                <w:color w:val="000000"/>
              </w:rPr>
            </w:pPr>
            <w:r w:rsidRPr="00146243">
              <w:rPr>
                <w:rFonts w:cs="Arial"/>
                <w:color w:val="000000"/>
              </w:rPr>
              <w:t>Has the State contemplated a mapping and routing system as part of the COTS solution?</w:t>
            </w:r>
          </w:p>
        </w:tc>
        <w:tc>
          <w:tcPr>
            <w:tcW w:w="2875" w:type="dxa"/>
            <w:vAlign w:val="center"/>
          </w:tcPr>
          <w:p w14:paraId="1859D5CD" w14:textId="3C46CDCF" w:rsidR="00BD663D" w:rsidRPr="00146243" w:rsidRDefault="005E4F7F" w:rsidP="001D42B3">
            <w:pPr>
              <w:jc w:val="left"/>
              <w:rPr>
                <w:rFonts w:cs="Arial"/>
                <w:color w:val="000000"/>
              </w:rPr>
            </w:pPr>
            <w:r>
              <w:rPr>
                <w:rFonts w:cs="Arial"/>
                <w:color w:val="000000"/>
              </w:rPr>
              <w:t>T</w:t>
            </w:r>
            <w:r w:rsidR="00BD663D" w:rsidRPr="00146243">
              <w:rPr>
                <w:rFonts w:cs="Arial"/>
                <w:color w:val="000000"/>
              </w:rPr>
              <w:t>he vendor is encouraged to present this information.</w:t>
            </w:r>
          </w:p>
        </w:tc>
      </w:tr>
      <w:tr w:rsidR="00BD663D" w:rsidRPr="00CF47BC" w14:paraId="60D6A140" w14:textId="77777777" w:rsidTr="00D06D8C">
        <w:tc>
          <w:tcPr>
            <w:tcW w:w="985" w:type="dxa"/>
            <w:vAlign w:val="center"/>
          </w:tcPr>
          <w:p w14:paraId="4A5CD886" w14:textId="77777777" w:rsidR="00BD663D" w:rsidRPr="00146243" w:rsidRDefault="00830848" w:rsidP="001D42B3">
            <w:pPr>
              <w:pStyle w:val="Level1Body"/>
              <w:jc w:val="left"/>
              <w:rPr>
                <w:rFonts w:cs="Arial"/>
                <w:szCs w:val="22"/>
              </w:rPr>
            </w:pPr>
            <w:r>
              <w:rPr>
                <w:rFonts w:cs="Arial"/>
                <w:szCs w:val="22"/>
              </w:rPr>
              <w:t>52.</w:t>
            </w:r>
          </w:p>
        </w:tc>
        <w:tc>
          <w:tcPr>
            <w:tcW w:w="1080" w:type="dxa"/>
            <w:vAlign w:val="center"/>
          </w:tcPr>
          <w:p w14:paraId="66EB6219" w14:textId="77777777" w:rsidR="00BD663D" w:rsidRDefault="00BD663D" w:rsidP="001D42B3">
            <w:pPr>
              <w:jc w:val="left"/>
            </w:pPr>
            <w:r w:rsidRPr="00F35F7F">
              <w:rPr>
                <w:rFonts w:cs="Arial"/>
              </w:rPr>
              <w:t>III-E</w:t>
            </w:r>
          </w:p>
        </w:tc>
        <w:tc>
          <w:tcPr>
            <w:tcW w:w="900" w:type="dxa"/>
            <w:vAlign w:val="center"/>
          </w:tcPr>
          <w:p w14:paraId="6F1F359E"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1B58D4C1" w14:textId="77777777" w:rsidR="00BD663D" w:rsidRPr="00146243" w:rsidRDefault="00BD663D" w:rsidP="001D42B3">
            <w:pPr>
              <w:jc w:val="left"/>
              <w:rPr>
                <w:rFonts w:cs="Arial"/>
                <w:color w:val="000000"/>
              </w:rPr>
            </w:pPr>
            <w:r w:rsidRPr="00146243">
              <w:rPr>
                <w:rFonts w:cs="Arial"/>
                <w:color w:val="000000"/>
              </w:rPr>
              <w:t>Is it the States intent to have billing and payment functionality built in or integrated with new system?</w:t>
            </w:r>
          </w:p>
        </w:tc>
        <w:tc>
          <w:tcPr>
            <w:tcW w:w="2875" w:type="dxa"/>
            <w:vAlign w:val="center"/>
          </w:tcPr>
          <w:p w14:paraId="39E6A863" w14:textId="77777777" w:rsidR="00BD663D" w:rsidRPr="00146243" w:rsidRDefault="00BD663D" w:rsidP="001D42B3">
            <w:pPr>
              <w:jc w:val="left"/>
              <w:rPr>
                <w:rFonts w:cs="Arial"/>
                <w:color w:val="000000"/>
              </w:rPr>
            </w:pPr>
            <w:r w:rsidRPr="00146243">
              <w:rPr>
                <w:rFonts w:cs="Arial"/>
                <w:color w:val="000000"/>
              </w:rPr>
              <w:t>Yes.</w:t>
            </w:r>
          </w:p>
        </w:tc>
      </w:tr>
      <w:tr w:rsidR="00BD663D" w:rsidRPr="00CF47BC" w14:paraId="04C26CF3" w14:textId="77777777" w:rsidTr="00D06D8C">
        <w:tc>
          <w:tcPr>
            <w:tcW w:w="985" w:type="dxa"/>
            <w:vAlign w:val="center"/>
          </w:tcPr>
          <w:p w14:paraId="24F4F270" w14:textId="77777777" w:rsidR="00BD663D" w:rsidRPr="00146243" w:rsidRDefault="00830848" w:rsidP="001D42B3">
            <w:pPr>
              <w:pStyle w:val="Level1Body"/>
              <w:jc w:val="left"/>
              <w:rPr>
                <w:rFonts w:cs="Arial"/>
                <w:szCs w:val="22"/>
              </w:rPr>
            </w:pPr>
            <w:r>
              <w:rPr>
                <w:rFonts w:cs="Arial"/>
                <w:szCs w:val="22"/>
              </w:rPr>
              <w:t>53.</w:t>
            </w:r>
          </w:p>
        </w:tc>
        <w:tc>
          <w:tcPr>
            <w:tcW w:w="1080" w:type="dxa"/>
            <w:vAlign w:val="center"/>
          </w:tcPr>
          <w:p w14:paraId="64057286" w14:textId="77777777" w:rsidR="00BD663D" w:rsidRDefault="00BD663D" w:rsidP="001D42B3">
            <w:pPr>
              <w:jc w:val="left"/>
            </w:pPr>
            <w:r w:rsidRPr="00F35F7F">
              <w:rPr>
                <w:rFonts w:cs="Arial"/>
              </w:rPr>
              <w:t>III-E</w:t>
            </w:r>
          </w:p>
        </w:tc>
        <w:tc>
          <w:tcPr>
            <w:tcW w:w="900" w:type="dxa"/>
            <w:vAlign w:val="center"/>
          </w:tcPr>
          <w:p w14:paraId="40077597"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793705CF" w14:textId="77777777" w:rsidR="00BD663D" w:rsidRPr="00146243" w:rsidRDefault="00BD663D" w:rsidP="001D42B3">
            <w:pPr>
              <w:jc w:val="left"/>
              <w:rPr>
                <w:rFonts w:cs="Arial"/>
                <w:color w:val="000000"/>
              </w:rPr>
            </w:pPr>
            <w:r w:rsidRPr="00146243">
              <w:rPr>
                <w:rFonts w:cs="Arial"/>
                <w:color w:val="000000"/>
              </w:rPr>
              <w:t>Is the State considering built in automated file/report generation from system data NAPIS, SHIP, SART, and other mandated reports?</w:t>
            </w:r>
          </w:p>
        </w:tc>
        <w:tc>
          <w:tcPr>
            <w:tcW w:w="2875" w:type="dxa"/>
            <w:vAlign w:val="center"/>
          </w:tcPr>
          <w:p w14:paraId="4EE6BBE0" w14:textId="035246E2" w:rsidR="00BD663D" w:rsidRPr="00146243" w:rsidRDefault="00BD663D" w:rsidP="001D42B3">
            <w:pPr>
              <w:jc w:val="left"/>
              <w:rPr>
                <w:rFonts w:cs="Arial"/>
                <w:color w:val="000000"/>
              </w:rPr>
            </w:pPr>
            <w:r w:rsidRPr="00146243">
              <w:rPr>
                <w:rFonts w:cs="Arial"/>
                <w:color w:val="000000"/>
              </w:rPr>
              <w:t xml:space="preserve">Preliminary reports should be presented. The system has to integrate with </w:t>
            </w:r>
            <w:r w:rsidR="005E4F7F">
              <w:rPr>
                <w:rFonts w:cs="Arial"/>
                <w:color w:val="000000"/>
              </w:rPr>
              <w:t>NAPIS.</w:t>
            </w:r>
          </w:p>
        </w:tc>
      </w:tr>
      <w:tr w:rsidR="00BD663D" w:rsidRPr="00CF47BC" w14:paraId="70F40E19" w14:textId="77777777" w:rsidTr="00D06D8C">
        <w:tc>
          <w:tcPr>
            <w:tcW w:w="985" w:type="dxa"/>
            <w:vAlign w:val="center"/>
          </w:tcPr>
          <w:p w14:paraId="31DA6152" w14:textId="77777777" w:rsidR="00BD663D" w:rsidRPr="00146243" w:rsidRDefault="00830848" w:rsidP="001D42B3">
            <w:pPr>
              <w:pStyle w:val="Level1Body"/>
              <w:jc w:val="left"/>
              <w:rPr>
                <w:rFonts w:cs="Arial"/>
                <w:szCs w:val="22"/>
              </w:rPr>
            </w:pPr>
            <w:r>
              <w:rPr>
                <w:rFonts w:cs="Arial"/>
                <w:szCs w:val="22"/>
              </w:rPr>
              <w:t>54.</w:t>
            </w:r>
          </w:p>
        </w:tc>
        <w:tc>
          <w:tcPr>
            <w:tcW w:w="1080" w:type="dxa"/>
            <w:vAlign w:val="center"/>
          </w:tcPr>
          <w:p w14:paraId="21D465BA" w14:textId="77777777" w:rsidR="00BD663D" w:rsidRDefault="00BD663D" w:rsidP="001D42B3">
            <w:pPr>
              <w:jc w:val="left"/>
            </w:pPr>
            <w:r w:rsidRPr="00F35F7F">
              <w:rPr>
                <w:rFonts w:cs="Arial"/>
              </w:rPr>
              <w:t>III-E</w:t>
            </w:r>
          </w:p>
        </w:tc>
        <w:tc>
          <w:tcPr>
            <w:tcW w:w="900" w:type="dxa"/>
            <w:vAlign w:val="center"/>
          </w:tcPr>
          <w:p w14:paraId="6C4F495D"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38BE68DA" w14:textId="77777777" w:rsidR="00BD663D" w:rsidRPr="00146243" w:rsidRDefault="00BD663D" w:rsidP="001D42B3">
            <w:pPr>
              <w:jc w:val="left"/>
              <w:rPr>
                <w:rFonts w:cs="Arial"/>
                <w:color w:val="000000"/>
              </w:rPr>
            </w:pPr>
            <w:r w:rsidRPr="00146243">
              <w:rPr>
                <w:rFonts w:cs="Arial"/>
                <w:color w:val="000000"/>
              </w:rPr>
              <w:t>Which existing systems are required to be replaced by the new application on the go-live date?</w:t>
            </w:r>
          </w:p>
        </w:tc>
        <w:tc>
          <w:tcPr>
            <w:tcW w:w="2875" w:type="dxa"/>
            <w:vAlign w:val="center"/>
          </w:tcPr>
          <w:p w14:paraId="7BC9349B" w14:textId="77777777" w:rsidR="00BD663D" w:rsidRPr="00146243" w:rsidRDefault="00BD663D" w:rsidP="001D42B3">
            <w:pPr>
              <w:jc w:val="left"/>
              <w:rPr>
                <w:rFonts w:cs="Arial"/>
                <w:color w:val="000000"/>
              </w:rPr>
            </w:pPr>
            <w:r w:rsidRPr="00146243">
              <w:rPr>
                <w:rFonts w:cs="Arial"/>
                <w:color w:val="000000"/>
              </w:rPr>
              <w:t>That will be determined as a result of the RFI, and will be issued in the RFP.</w:t>
            </w:r>
          </w:p>
        </w:tc>
      </w:tr>
      <w:tr w:rsidR="00BD663D" w:rsidRPr="00CF47BC" w14:paraId="0663E896" w14:textId="77777777" w:rsidTr="00D06D8C">
        <w:tc>
          <w:tcPr>
            <w:tcW w:w="985" w:type="dxa"/>
            <w:vAlign w:val="center"/>
          </w:tcPr>
          <w:p w14:paraId="5DCDD595" w14:textId="77777777" w:rsidR="00BD663D" w:rsidRPr="00146243" w:rsidRDefault="00830848" w:rsidP="001D42B3">
            <w:pPr>
              <w:pStyle w:val="Level1Body"/>
              <w:jc w:val="left"/>
              <w:rPr>
                <w:rFonts w:cs="Arial"/>
                <w:szCs w:val="22"/>
              </w:rPr>
            </w:pPr>
            <w:r>
              <w:rPr>
                <w:rFonts w:cs="Arial"/>
                <w:szCs w:val="22"/>
              </w:rPr>
              <w:lastRenderedPageBreak/>
              <w:t>55.</w:t>
            </w:r>
          </w:p>
        </w:tc>
        <w:tc>
          <w:tcPr>
            <w:tcW w:w="1080" w:type="dxa"/>
            <w:vAlign w:val="center"/>
          </w:tcPr>
          <w:p w14:paraId="3C87A2C0" w14:textId="77777777" w:rsidR="00BD663D" w:rsidRDefault="00BD663D" w:rsidP="001D42B3">
            <w:pPr>
              <w:jc w:val="left"/>
            </w:pPr>
            <w:r w:rsidRPr="00F35F7F">
              <w:rPr>
                <w:rFonts w:cs="Arial"/>
              </w:rPr>
              <w:t>III-E</w:t>
            </w:r>
          </w:p>
        </w:tc>
        <w:tc>
          <w:tcPr>
            <w:tcW w:w="900" w:type="dxa"/>
            <w:vAlign w:val="center"/>
          </w:tcPr>
          <w:p w14:paraId="3A7B6FA0"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2C7618BB" w14:textId="77777777" w:rsidR="00BD663D" w:rsidRPr="00146243" w:rsidRDefault="00BD663D" w:rsidP="001D42B3">
            <w:pPr>
              <w:jc w:val="left"/>
              <w:rPr>
                <w:rFonts w:cs="Arial"/>
                <w:color w:val="000000"/>
              </w:rPr>
            </w:pPr>
            <w:r w:rsidRPr="00146243">
              <w:rPr>
                <w:rFonts w:cs="Arial"/>
                <w:color w:val="000000"/>
              </w:rPr>
              <w:t>How many of the systems being replaced will need to have data migrated to the new application? Please identify them.</w:t>
            </w:r>
          </w:p>
        </w:tc>
        <w:tc>
          <w:tcPr>
            <w:tcW w:w="2875" w:type="dxa"/>
            <w:vAlign w:val="center"/>
          </w:tcPr>
          <w:p w14:paraId="499F7BF9" w14:textId="067606ED" w:rsidR="00BD663D" w:rsidRPr="00146243" w:rsidRDefault="00BD663D" w:rsidP="001D42B3">
            <w:pPr>
              <w:jc w:val="left"/>
              <w:rPr>
                <w:rFonts w:cs="Arial"/>
                <w:color w:val="000000"/>
              </w:rPr>
            </w:pPr>
            <w:r w:rsidRPr="00146243">
              <w:rPr>
                <w:rFonts w:cs="Arial"/>
                <w:color w:val="000000"/>
              </w:rPr>
              <w:t xml:space="preserve">See the </w:t>
            </w:r>
            <w:r w:rsidR="00237BD4">
              <w:rPr>
                <w:rFonts w:cs="Arial"/>
                <w:color w:val="000000"/>
              </w:rPr>
              <w:t xml:space="preserve">answer to </w:t>
            </w:r>
            <w:r w:rsidRPr="00146243">
              <w:rPr>
                <w:rFonts w:cs="Arial"/>
                <w:color w:val="000000"/>
              </w:rPr>
              <w:t xml:space="preserve">question </w:t>
            </w:r>
            <w:r w:rsidR="00237BD4">
              <w:rPr>
                <w:rFonts w:cs="Arial"/>
                <w:color w:val="000000"/>
              </w:rPr>
              <w:t>54</w:t>
            </w:r>
            <w:r w:rsidRPr="00146243">
              <w:rPr>
                <w:rFonts w:cs="Arial"/>
                <w:color w:val="000000"/>
              </w:rPr>
              <w:t>.</w:t>
            </w:r>
          </w:p>
        </w:tc>
      </w:tr>
      <w:tr w:rsidR="00BD663D" w:rsidRPr="00CF47BC" w14:paraId="7526202C" w14:textId="77777777" w:rsidTr="00D06D8C">
        <w:tc>
          <w:tcPr>
            <w:tcW w:w="985" w:type="dxa"/>
            <w:shd w:val="clear" w:color="auto" w:fill="auto"/>
            <w:vAlign w:val="center"/>
          </w:tcPr>
          <w:p w14:paraId="41DE6FE6" w14:textId="77777777" w:rsidR="00BD663D" w:rsidRPr="00146243" w:rsidRDefault="00830848" w:rsidP="001D42B3">
            <w:pPr>
              <w:pStyle w:val="Level1Body"/>
              <w:jc w:val="left"/>
              <w:rPr>
                <w:rFonts w:cs="Arial"/>
                <w:szCs w:val="22"/>
              </w:rPr>
            </w:pPr>
            <w:r>
              <w:rPr>
                <w:rFonts w:cs="Arial"/>
                <w:szCs w:val="22"/>
              </w:rPr>
              <w:t>56.</w:t>
            </w:r>
          </w:p>
        </w:tc>
        <w:tc>
          <w:tcPr>
            <w:tcW w:w="1080" w:type="dxa"/>
            <w:shd w:val="clear" w:color="auto" w:fill="auto"/>
            <w:vAlign w:val="center"/>
          </w:tcPr>
          <w:p w14:paraId="0D77A73F" w14:textId="77777777" w:rsidR="00BD663D" w:rsidRDefault="00BD663D" w:rsidP="001D42B3">
            <w:pPr>
              <w:jc w:val="left"/>
            </w:pPr>
            <w:r w:rsidRPr="00F35F7F">
              <w:rPr>
                <w:rFonts w:cs="Arial"/>
              </w:rPr>
              <w:t>III-E</w:t>
            </w:r>
          </w:p>
        </w:tc>
        <w:tc>
          <w:tcPr>
            <w:tcW w:w="900" w:type="dxa"/>
            <w:shd w:val="clear" w:color="auto" w:fill="auto"/>
            <w:vAlign w:val="center"/>
          </w:tcPr>
          <w:p w14:paraId="4257C373"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shd w:val="clear" w:color="auto" w:fill="auto"/>
            <w:vAlign w:val="center"/>
          </w:tcPr>
          <w:p w14:paraId="3BF1E905" w14:textId="77777777" w:rsidR="00BD663D" w:rsidRPr="00146243" w:rsidRDefault="00BD663D" w:rsidP="001D42B3">
            <w:pPr>
              <w:jc w:val="left"/>
              <w:rPr>
                <w:rFonts w:cs="Arial"/>
                <w:color w:val="000000"/>
              </w:rPr>
            </w:pPr>
            <w:r w:rsidRPr="00146243">
              <w:rPr>
                <w:rFonts w:cs="Arial"/>
                <w:color w:val="000000"/>
              </w:rPr>
              <w:t>Is all data to be migrated available in an industry standard file format?</w:t>
            </w:r>
          </w:p>
        </w:tc>
        <w:tc>
          <w:tcPr>
            <w:tcW w:w="2875" w:type="dxa"/>
            <w:shd w:val="clear" w:color="auto" w:fill="auto"/>
            <w:vAlign w:val="center"/>
          </w:tcPr>
          <w:p w14:paraId="4A854147" w14:textId="2A733D7F" w:rsidR="00BD663D" w:rsidRPr="00146243" w:rsidRDefault="00FD569B" w:rsidP="001D42B3">
            <w:pPr>
              <w:jc w:val="left"/>
              <w:rPr>
                <w:rFonts w:cs="Arial"/>
                <w:color w:val="000000"/>
              </w:rPr>
            </w:pPr>
            <w:r>
              <w:t>The State has not determined this yet.</w:t>
            </w:r>
          </w:p>
        </w:tc>
      </w:tr>
      <w:tr w:rsidR="00BD663D" w:rsidRPr="00CF47BC" w14:paraId="1458CD80" w14:textId="77777777" w:rsidTr="00D06D8C">
        <w:tc>
          <w:tcPr>
            <w:tcW w:w="985" w:type="dxa"/>
            <w:vAlign w:val="center"/>
          </w:tcPr>
          <w:p w14:paraId="52AD40F4" w14:textId="77777777" w:rsidR="00BD663D" w:rsidRPr="00146243" w:rsidRDefault="00830848" w:rsidP="001D42B3">
            <w:pPr>
              <w:pStyle w:val="Level1Body"/>
              <w:jc w:val="left"/>
              <w:rPr>
                <w:rFonts w:cs="Arial"/>
                <w:szCs w:val="22"/>
              </w:rPr>
            </w:pPr>
            <w:r>
              <w:rPr>
                <w:rFonts w:cs="Arial"/>
                <w:szCs w:val="22"/>
              </w:rPr>
              <w:t>57.</w:t>
            </w:r>
          </w:p>
        </w:tc>
        <w:tc>
          <w:tcPr>
            <w:tcW w:w="1080" w:type="dxa"/>
            <w:vAlign w:val="center"/>
          </w:tcPr>
          <w:p w14:paraId="5BA1ABFA" w14:textId="77777777" w:rsidR="00BD663D" w:rsidRDefault="00BD663D" w:rsidP="001D42B3">
            <w:pPr>
              <w:jc w:val="left"/>
            </w:pPr>
            <w:r w:rsidRPr="00F35F7F">
              <w:rPr>
                <w:rFonts w:cs="Arial"/>
              </w:rPr>
              <w:t>III-E</w:t>
            </w:r>
          </w:p>
        </w:tc>
        <w:tc>
          <w:tcPr>
            <w:tcW w:w="900" w:type="dxa"/>
            <w:vAlign w:val="center"/>
          </w:tcPr>
          <w:p w14:paraId="644F7FC4"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58E57C43" w14:textId="77777777" w:rsidR="00BD663D" w:rsidRPr="00146243" w:rsidRDefault="00BD663D" w:rsidP="001D42B3">
            <w:pPr>
              <w:jc w:val="left"/>
              <w:rPr>
                <w:rFonts w:cs="Arial"/>
                <w:color w:val="000000"/>
              </w:rPr>
            </w:pPr>
            <w:r w:rsidRPr="00146243">
              <w:rPr>
                <w:rFonts w:cs="Arial"/>
                <w:color w:val="000000"/>
              </w:rPr>
              <w:t>What interfaces with other existing State systems will need to be established?</w:t>
            </w:r>
          </w:p>
        </w:tc>
        <w:tc>
          <w:tcPr>
            <w:tcW w:w="2875" w:type="dxa"/>
            <w:vAlign w:val="center"/>
          </w:tcPr>
          <w:p w14:paraId="76DCEC0E" w14:textId="77777777" w:rsidR="00BD663D" w:rsidRPr="00146243" w:rsidRDefault="00BD663D" w:rsidP="001D42B3">
            <w:pPr>
              <w:jc w:val="left"/>
              <w:rPr>
                <w:rFonts w:cs="Arial"/>
                <w:color w:val="000000"/>
              </w:rPr>
            </w:pPr>
            <w:r w:rsidRPr="00146243">
              <w:rPr>
                <w:rFonts w:cs="Arial"/>
                <w:color w:val="000000"/>
              </w:rPr>
              <w:t>That will be determined as a result of the RFI, and will be issued in the RFP.</w:t>
            </w:r>
          </w:p>
        </w:tc>
      </w:tr>
      <w:tr w:rsidR="00BD663D" w:rsidRPr="00CF47BC" w14:paraId="65362F50" w14:textId="77777777" w:rsidTr="00D06D8C">
        <w:tc>
          <w:tcPr>
            <w:tcW w:w="985" w:type="dxa"/>
            <w:vAlign w:val="center"/>
          </w:tcPr>
          <w:p w14:paraId="2DD05715" w14:textId="77777777" w:rsidR="00BD663D" w:rsidRPr="00146243" w:rsidRDefault="00830848" w:rsidP="001D42B3">
            <w:pPr>
              <w:pStyle w:val="Level1Body"/>
              <w:jc w:val="left"/>
              <w:rPr>
                <w:rFonts w:cs="Arial"/>
                <w:szCs w:val="22"/>
              </w:rPr>
            </w:pPr>
            <w:r>
              <w:rPr>
                <w:rFonts w:cs="Arial"/>
                <w:szCs w:val="22"/>
              </w:rPr>
              <w:t>58.</w:t>
            </w:r>
          </w:p>
        </w:tc>
        <w:tc>
          <w:tcPr>
            <w:tcW w:w="1080" w:type="dxa"/>
            <w:vAlign w:val="center"/>
          </w:tcPr>
          <w:p w14:paraId="2CA98138" w14:textId="77777777" w:rsidR="00BD663D" w:rsidRDefault="00BD663D" w:rsidP="001D42B3">
            <w:pPr>
              <w:jc w:val="left"/>
            </w:pPr>
            <w:r w:rsidRPr="00F35F7F">
              <w:rPr>
                <w:rFonts w:cs="Arial"/>
              </w:rPr>
              <w:t>III-E</w:t>
            </w:r>
          </w:p>
        </w:tc>
        <w:tc>
          <w:tcPr>
            <w:tcW w:w="900" w:type="dxa"/>
            <w:vAlign w:val="center"/>
          </w:tcPr>
          <w:p w14:paraId="7DCF0AD8"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0AE007F1" w14:textId="77777777" w:rsidR="00BD663D" w:rsidRPr="00146243" w:rsidRDefault="00BD663D" w:rsidP="001D42B3">
            <w:pPr>
              <w:jc w:val="left"/>
              <w:rPr>
                <w:rFonts w:cs="Arial"/>
                <w:color w:val="000000"/>
              </w:rPr>
            </w:pPr>
            <w:r w:rsidRPr="00146243">
              <w:rPr>
                <w:rFonts w:cs="Arial"/>
                <w:color w:val="000000"/>
              </w:rPr>
              <w:t>Which of the required interfaces is import, export or bi-directional?</w:t>
            </w:r>
          </w:p>
        </w:tc>
        <w:tc>
          <w:tcPr>
            <w:tcW w:w="2875" w:type="dxa"/>
            <w:vAlign w:val="center"/>
          </w:tcPr>
          <w:p w14:paraId="4F9D6B9C" w14:textId="77777777" w:rsidR="00BD663D" w:rsidRPr="00146243" w:rsidRDefault="00BD663D" w:rsidP="001D42B3">
            <w:pPr>
              <w:jc w:val="left"/>
              <w:rPr>
                <w:rFonts w:cs="Arial"/>
                <w:color w:val="000000"/>
              </w:rPr>
            </w:pPr>
            <w:r w:rsidRPr="00146243">
              <w:rPr>
                <w:rFonts w:cs="Arial"/>
                <w:color w:val="000000"/>
              </w:rPr>
              <w:t>That will be determined as a result of the RFI, and will be issued in the RFP.</w:t>
            </w:r>
          </w:p>
        </w:tc>
      </w:tr>
      <w:tr w:rsidR="00BD663D" w:rsidRPr="00CF47BC" w14:paraId="108122BB" w14:textId="77777777" w:rsidTr="00D06D8C">
        <w:tc>
          <w:tcPr>
            <w:tcW w:w="985" w:type="dxa"/>
            <w:vAlign w:val="center"/>
          </w:tcPr>
          <w:p w14:paraId="6AC202A0" w14:textId="77777777" w:rsidR="00BD663D" w:rsidRPr="00146243" w:rsidRDefault="00830848" w:rsidP="001D42B3">
            <w:pPr>
              <w:pStyle w:val="Level1Body"/>
              <w:jc w:val="left"/>
              <w:rPr>
                <w:rFonts w:cs="Arial"/>
                <w:szCs w:val="22"/>
              </w:rPr>
            </w:pPr>
            <w:r>
              <w:rPr>
                <w:rFonts w:cs="Arial"/>
                <w:szCs w:val="22"/>
              </w:rPr>
              <w:t>59.</w:t>
            </w:r>
          </w:p>
        </w:tc>
        <w:tc>
          <w:tcPr>
            <w:tcW w:w="1080" w:type="dxa"/>
            <w:vAlign w:val="center"/>
          </w:tcPr>
          <w:p w14:paraId="2FEBA9EA" w14:textId="77777777" w:rsidR="00BD663D" w:rsidRDefault="00BD663D" w:rsidP="001D42B3">
            <w:pPr>
              <w:jc w:val="left"/>
            </w:pPr>
            <w:r w:rsidRPr="00F35F7F">
              <w:rPr>
                <w:rFonts w:cs="Arial"/>
              </w:rPr>
              <w:t>III-E</w:t>
            </w:r>
          </w:p>
        </w:tc>
        <w:tc>
          <w:tcPr>
            <w:tcW w:w="900" w:type="dxa"/>
            <w:vAlign w:val="center"/>
          </w:tcPr>
          <w:p w14:paraId="7EE23E29"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4877A806" w14:textId="77777777" w:rsidR="00BD663D" w:rsidRPr="00146243" w:rsidRDefault="00BD663D" w:rsidP="001D42B3">
            <w:pPr>
              <w:jc w:val="left"/>
              <w:rPr>
                <w:rFonts w:cs="Arial"/>
                <w:color w:val="000000"/>
              </w:rPr>
            </w:pPr>
            <w:r w:rsidRPr="00146243">
              <w:rPr>
                <w:rFonts w:cs="Arial"/>
                <w:color w:val="000000"/>
              </w:rPr>
              <w:t>Do any of the interfaces require real-time exchange?</w:t>
            </w:r>
          </w:p>
        </w:tc>
        <w:tc>
          <w:tcPr>
            <w:tcW w:w="2875" w:type="dxa"/>
            <w:vAlign w:val="center"/>
          </w:tcPr>
          <w:p w14:paraId="3175D535" w14:textId="77777777" w:rsidR="00BD663D" w:rsidRPr="00146243" w:rsidRDefault="00BD663D" w:rsidP="001D42B3">
            <w:pPr>
              <w:jc w:val="left"/>
              <w:rPr>
                <w:rFonts w:cs="Arial"/>
                <w:color w:val="000000"/>
              </w:rPr>
            </w:pPr>
            <w:r w:rsidRPr="00146243">
              <w:rPr>
                <w:rFonts w:cs="Arial"/>
                <w:color w:val="000000"/>
              </w:rPr>
              <w:t>That will be determined as a result of the RFI, and will be issued in the RFP.</w:t>
            </w:r>
          </w:p>
        </w:tc>
      </w:tr>
      <w:tr w:rsidR="00BD663D" w:rsidRPr="00CF47BC" w14:paraId="2B9FC306" w14:textId="77777777" w:rsidTr="00D06D8C">
        <w:tc>
          <w:tcPr>
            <w:tcW w:w="985" w:type="dxa"/>
            <w:vAlign w:val="center"/>
          </w:tcPr>
          <w:p w14:paraId="451E168E" w14:textId="77777777" w:rsidR="00BD663D" w:rsidRPr="00146243" w:rsidRDefault="00BD663D" w:rsidP="001D42B3">
            <w:pPr>
              <w:pStyle w:val="Level1Body"/>
              <w:jc w:val="left"/>
              <w:rPr>
                <w:rFonts w:cs="Arial"/>
                <w:szCs w:val="22"/>
              </w:rPr>
            </w:pPr>
            <w:r w:rsidRPr="00146243">
              <w:rPr>
                <w:rFonts w:cs="Arial"/>
                <w:szCs w:val="22"/>
              </w:rPr>
              <w:t>60.</w:t>
            </w:r>
          </w:p>
        </w:tc>
        <w:tc>
          <w:tcPr>
            <w:tcW w:w="1080" w:type="dxa"/>
            <w:vAlign w:val="center"/>
          </w:tcPr>
          <w:p w14:paraId="2E542F63" w14:textId="77777777" w:rsidR="00BD663D" w:rsidRDefault="00BD663D" w:rsidP="001D42B3">
            <w:pPr>
              <w:jc w:val="left"/>
            </w:pPr>
            <w:r w:rsidRPr="00F35F7F">
              <w:rPr>
                <w:rFonts w:cs="Arial"/>
              </w:rPr>
              <w:t>III-E</w:t>
            </w:r>
          </w:p>
        </w:tc>
        <w:tc>
          <w:tcPr>
            <w:tcW w:w="900" w:type="dxa"/>
            <w:vAlign w:val="center"/>
          </w:tcPr>
          <w:p w14:paraId="6EAAAEB8"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24FDCD2B" w14:textId="77777777" w:rsidR="00BD663D" w:rsidRPr="00146243" w:rsidRDefault="00BD663D" w:rsidP="001D42B3">
            <w:pPr>
              <w:jc w:val="left"/>
              <w:rPr>
                <w:rFonts w:cs="Arial"/>
                <w:color w:val="000000"/>
              </w:rPr>
            </w:pPr>
            <w:r w:rsidRPr="00146243">
              <w:rPr>
                <w:rFonts w:cs="Arial"/>
                <w:color w:val="000000"/>
              </w:rPr>
              <w:t>Is HICAP Insurance Counseling included in the system and is an export to the SHIP System required?</w:t>
            </w:r>
          </w:p>
        </w:tc>
        <w:tc>
          <w:tcPr>
            <w:tcW w:w="2875" w:type="dxa"/>
            <w:vAlign w:val="center"/>
          </w:tcPr>
          <w:p w14:paraId="37B4BC12" w14:textId="77777777" w:rsidR="00BD663D" w:rsidRPr="00146243" w:rsidRDefault="00BD663D" w:rsidP="001D42B3">
            <w:pPr>
              <w:jc w:val="left"/>
              <w:rPr>
                <w:rFonts w:cs="Arial"/>
                <w:color w:val="000000"/>
              </w:rPr>
            </w:pPr>
            <w:r w:rsidRPr="00146243">
              <w:rPr>
                <w:rFonts w:cs="Arial"/>
                <w:color w:val="000000"/>
              </w:rPr>
              <w:t>The State Unit on Aging does not manage the SHIIP program. The vendor is encouraged to present their information.</w:t>
            </w:r>
          </w:p>
        </w:tc>
      </w:tr>
      <w:tr w:rsidR="00BD663D" w:rsidRPr="00CF47BC" w14:paraId="7E890DB2" w14:textId="77777777" w:rsidTr="00D06D8C">
        <w:tc>
          <w:tcPr>
            <w:tcW w:w="985" w:type="dxa"/>
            <w:vAlign w:val="center"/>
          </w:tcPr>
          <w:p w14:paraId="2B0997C5" w14:textId="77777777" w:rsidR="00BD663D" w:rsidRPr="00146243" w:rsidRDefault="00830848" w:rsidP="001D42B3">
            <w:pPr>
              <w:pStyle w:val="Level1Body"/>
              <w:jc w:val="left"/>
              <w:rPr>
                <w:rFonts w:cs="Arial"/>
                <w:szCs w:val="22"/>
              </w:rPr>
            </w:pPr>
            <w:r>
              <w:rPr>
                <w:rFonts w:cs="Arial"/>
                <w:szCs w:val="22"/>
              </w:rPr>
              <w:t>61</w:t>
            </w:r>
          </w:p>
        </w:tc>
        <w:tc>
          <w:tcPr>
            <w:tcW w:w="1080" w:type="dxa"/>
            <w:vAlign w:val="center"/>
          </w:tcPr>
          <w:p w14:paraId="2A102B32" w14:textId="77777777" w:rsidR="00BD663D" w:rsidRPr="00146243" w:rsidRDefault="00830848" w:rsidP="001D42B3">
            <w:pPr>
              <w:pStyle w:val="Level1Body"/>
              <w:jc w:val="left"/>
              <w:rPr>
                <w:rFonts w:cs="Arial"/>
                <w:szCs w:val="22"/>
              </w:rPr>
            </w:pPr>
            <w:r w:rsidRPr="00F35F7F">
              <w:rPr>
                <w:rFonts w:cs="Arial"/>
              </w:rPr>
              <w:t>III-E</w:t>
            </w:r>
          </w:p>
        </w:tc>
        <w:tc>
          <w:tcPr>
            <w:tcW w:w="900" w:type="dxa"/>
            <w:vAlign w:val="center"/>
          </w:tcPr>
          <w:p w14:paraId="4955F3B5"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017338BB" w14:textId="77777777" w:rsidR="00BD663D" w:rsidRPr="00146243" w:rsidRDefault="00BD663D" w:rsidP="001D42B3">
            <w:pPr>
              <w:jc w:val="left"/>
              <w:rPr>
                <w:rFonts w:cs="Arial"/>
                <w:color w:val="000000"/>
              </w:rPr>
            </w:pPr>
            <w:r w:rsidRPr="00146243">
              <w:rPr>
                <w:rFonts w:cs="Arial"/>
                <w:color w:val="000000"/>
              </w:rPr>
              <w:t>What is the projected user base for the system you plan to implement or replace? We have several options available with the basic being a state program that would allow each AAA to submit their annual data to you. Our most popular and widely used product is a complete senior center and AAA management system that allows the AAAs to streamline their data management and improve center operations. The RFI states approximately 100 users, but what type of users are they?</w:t>
            </w:r>
          </w:p>
        </w:tc>
        <w:tc>
          <w:tcPr>
            <w:tcW w:w="2875" w:type="dxa"/>
            <w:vAlign w:val="center"/>
          </w:tcPr>
          <w:p w14:paraId="3C540678" w14:textId="7292CD9E" w:rsidR="00BD663D" w:rsidRPr="00146243" w:rsidRDefault="00C81432" w:rsidP="001D42B3">
            <w:pPr>
              <w:jc w:val="left"/>
              <w:rPr>
                <w:rFonts w:cs="Arial"/>
                <w:color w:val="000000"/>
              </w:rPr>
            </w:pPr>
            <w:r>
              <w:rPr>
                <w:rFonts w:cs="Arial"/>
                <w:color w:val="000000"/>
              </w:rPr>
              <w:t>This will be provided in a subsequent RFP.</w:t>
            </w:r>
            <w:r w:rsidR="00DE1C90">
              <w:rPr>
                <w:rFonts w:cs="Arial"/>
                <w:color w:val="000000"/>
              </w:rPr>
              <w:t xml:space="preserve"> </w:t>
            </w:r>
            <w:r w:rsidR="00BD663D" w:rsidRPr="00146243">
              <w:rPr>
                <w:rFonts w:cs="Arial"/>
                <w:color w:val="000000"/>
              </w:rPr>
              <w:t>The vendor is encouraged to present their information.</w:t>
            </w:r>
          </w:p>
        </w:tc>
      </w:tr>
      <w:tr w:rsidR="00BD663D" w:rsidRPr="00CF47BC" w14:paraId="3D2EB022" w14:textId="77777777" w:rsidTr="00D06D8C">
        <w:tc>
          <w:tcPr>
            <w:tcW w:w="985" w:type="dxa"/>
            <w:vAlign w:val="center"/>
          </w:tcPr>
          <w:p w14:paraId="6ADF64BD" w14:textId="77777777" w:rsidR="00BD663D" w:rsidRPr="00146243" w:rsidRDefault="00830848" w:rsidP="001D42B3">
            <w:pPr>
              <w:pStyle w:val="Level1Body"/>
              <w:jc w:val="left"/>
              <w:rPr>
                <w:rFonts w:cs="Arial"/>
                <w:szCs w:val="22"/>
              </w:rPr>
            </w:pPr>
            <w:r>
              <w:rPr>
                <w:rFonts w:cs="Arial"/>
                <w:szCs w:val="22"/>
              </w:rPr>
              <w:t>62</w:t>
            </w:r>
            <w:r w:rsidR="00BD663D" w:rsidRPr="00146243">
              <w:rPr>
                <w:rFonts w:cs="Arial"/>
                <w:szCs w:val="22"/>
              </w:rPr>
              <w:t>.</w:t>
            </w:r>
          </w:p>
        </w:tc>
        <w:tc>
          <w:tcPr>
            <w:tcW w:w="1080" w:type="dxa"/>
            <w:vAlign w:val="center"/>
          </w:tcPr>
          <w:p w14:paraId="1728A943" w14:textId="77777777" w:rsidR="00BD663D" w:rsidRPr="00146243" w:rsidRDefault="00830848" w:rsidP="001D42B3">
            <w:pPr>
              <w:pStyle w:val="Level1Body"/>
              <w:jc w:val="left"/>
              <w:rPr>
                <w:rFonts w:cs="Arial"/>
                <w:szCs w:val="22"/>
              </w:rPr>
            </w:pPr>
            <w:r w:rsidRPr="00F35F7F">
              <w:rPr>
                <w:rFonts w:cs="Arial"/>
              </w:rPr>
              <w:t>III-E</w:t>
            </w:r>
          </w:p>
        </w:tc>
        <w:tc>
          <w:tcPr>
            <w:tcW w:w="900" w:type="dxa"/>
            <w:vAlign w:val="center"/>
          </w:tcPr>
          <w:p w14:paraId="0DF239E6"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20A3D5C4" w14:textId="78F455C3" w:rsidR="00BD663D" w:rsidRPr="00146243" w:rsidRDefault="00BD663D" w:rsidP="001D42B3">
            <w:pPr>
              <w:jc w:val="left"/>
              <w:rPr>
                <w:rFonts w:cs="Arial"/>
                <w:color w:val="000000"/>
              </w:rPr>
            </w:pPr>
            <w:r w:rsidRPr="00146243">
              <w:rPr>
                <w:rFonts w:cs="Arial"/>
                <w:color w:val="000000"/>
              </w:rPr>
              <w:t>Can you provide a preliminary list of requirements for each of the six products specified in the RFI?</w:t>
            </w:r>
            <w:r w:rsidRPr="00146243">
              <w:rPr>
                <w:rFonts w:cs="Arial"/>
                <w:color w:val="000000"/>
              </w:rPr>
              <w:br/>
              <w:t>a. Nebraska Aging Management Information System (NAMIS), supporting the aging network</w:t>
            </w:r>
            <w:r w:rsidRPr="00146243">
              <w:rPr>
                <w:rFonts w:cs="Arial"/>
                <w:color w:val="000000"/>
              </w:rPr>
              <w:br/>
              <w:t>b. Non-NAMIS</w:t>
            </w:r>
            <w:r w:rsidRPr="00146243">
              <w:rPr>
                <w:rFonts w:cs="Arial"/>
                <w:color w:val="000000"/>
              </w:rPr>
              <w:br/>
              <w:t xml:space="preserve">c. </w:t>
            </w:r>
            <w:r w:rsidRPr="00FF40F6">
              <w:rPr>
                <w:rFonts w:cs="Arial"/>
                <w:color w:val="000000"/>
              </w:rPr>
              <w:t>Mediware’s Harmony</w:t>
            </w:r>
            <w:r w:rsidRPr="00146243">
              <w:rPr>
                <w:rFonts w:cs="Arial"/>
                <w:color w:val="000000"/>
              </w:rPr>
              <w:t xml:space="preserve"> OmbudsManager™</w:t>
            </w:r>
            <w:r w:rsidRPr="00146243">
              <w:rPr>
                <w:rFonts w:cs="Arial"/>
                <w:color w:val="000000"/>
              </w:rPr>
              <w:br/>
              <w:t xml:space="preserve">d. Home and Community Based Services, administered through </w:t>
            </w:r>
            <w:r w:rsidRPr="00146243">
              <w:rPr>
                <w:rFonts w:cs="Arial"/>
                <w:color w:val="000000"/>
              </w:rPr>
              <w:lastRenderedPageBreak/>
              <w:t>Medicaid and Long-Term</w:t>
            </w:r>
            <w:r w:rsidR="00237BD4">
              <w:rPr>
                <w:rFonts w:cs="Arial"/>
                <w:color w:val="000000"/>
              </w:rPr>
              <w:t xml:space="preserve"> </w:t>
            </w:r>
            <w:r w:rsidRPr="00146243">
              <w:rPr>
                <w:rFonts w:cs="Arial"/>
                <w:color w:val="000000"/>
              </w:rPr>
              <w:t>Care.</w:t>
            </w:r>
            <w:r w:rsidRPr="00146243">
              <w:rPr>
                <w:rFonts w:cs="Arial"/>
                <w:color w:val="000000"/>
              </w:rPr>
              <w:br/>
              <w:t>e. Community based disability services, administered through the Division of Developmental</w:t>
            </w:r>
            <w:r w:rsidRPr="00146243">
              <w:rPr>
                <w:rFonts w:cs="Arial"/>
                <w:color w:val="000000"/>
              </w:rPr>
              <w:br/>
              <w:t>Disability Services.</w:t>
            </w:r>
            <w:r w:rsidRPr="00146243">
              <w:rPr>
                <w:rFonts w:cs="Arial"/>
                <w:color w:val="000000"/>
              </w:rPr>
              <w:br/>
              <w:t>f. Direct services for individuals with developmental disabilities</w:t>
            </w:r>
            <w:r w:rsidRPr="00146243">
              <w:rPr>
                <w:rFonts w:cs="Arial"/>
                <w:color w:val="000000"/>
              </w:rPr>
              <w:br/>
              <w:t>e. Community based disability services, administered through the Division of Developmental</w:t>
            </w:r>
          </w:p>
        </w:tc>
        <w:tc>
          <w:tcPr>
            <w:tcW w:w="2875" w:type="dxa"/>
            <w:vAlign w:val="center"/>
          </w:tcPr>
          <w:p w14:paraId="484C964C" w14:textId="03CBA9CD" w:rsidR="00BD663D" w:rsidRPr="00146243" w:rsidRDefault="00E748A9" w:rsidP="001D42B3">
            <w:pPr>
              <w:jc w:val="left"/>
              <w:rPr>
                <w:rFonts w:cs="Arial"/>
                <w:color w:val="000000"/>
              </w:rPr>
            </w:pPr>
            <w:r w:rsidRPr="00146243">
              <w:rPr>
                <w:rFonts w:cs="Arial"/>
                <w:color w:val="000000"/>
              </w:rPr>
              <w:lastRenderedPageBreak/>
              <w:t>The vendor is encouraged to present their information.</w:t>
            </w:r>
            <w:r w:rsidR="005E4F7F">
              <w:rPr>
                <w:rFonts w:cs="Arial"/>
                <w:color w:val="000000"/>
              </w:rPr>
              <w:t xml:space="preserve"> This will be provided </w:t>
            </w:r>
            <w:r w:rsidR="00237BD4">
              <w:rPr>
                <w:rFonts w:cs="Arial"/>
                <w:color w:val="000000"/>
              </w:rPr>
              <w:t xml:space="preserve">in a subsequent </w:t>
            </w:r>
            <w:r w:rsidR="005E4F7F">
              <w:rPr>
                <w:rFonts w:cs="Arial"/>
                <w:color w:val="000000"/>
              </w:rPr>
              <w:t>RFP.</w:t>
            </w:r>
          </w:p>
        </w:tc>
      </w:tr>
      <w:tr w:rsidR="00BD663D" w:rsidRPr="00CF47BC" w14:paraId="797BB8E9" w14:textId="77777777" w:rsidTr="00D06D8C">
        <w:tc>
          <w:tcPr>
            <w:tcW w:w="985" w:type="dxa"/>
            <w:vAlign w:val="center"/>
          </w:tcPr>
          <w:p w14:paraId="4327EFFA" w14:textId="77777777" w:rsidR="00BD663D" w:rsidRPr="00146243" w:rsidRDefault="00830848" w:rsidP="001D42B3">
            <w:pPr>
              <w:pStyle w:val="Level1Body"/>
              <w:jc w:val="left"/>
              <w:rPr>
                <w:rFonts w:cs="Arial"/>
                <w:szCs w:val="22"/>
              </w:rPr>
            </w:pPr>
            <w:r>
              <w:rPr>
                <w:rFonts w:cs="Arial"/>
                <w:szCs w:val="22"/>
              </w:rPr>
              <w:lastRenderedPageBreak/>
              <w:t>63</w:t>
            </w:r>
            <w:r w:rsidR="00BD663D" w:rsidRPr="00146243">
              <w:rPr>
                <w:rFonts w:cs="Arial"/>
                <w:szCs w:val="22"/>
              </w:rPr>
              <w:t>.</w:t>
            </w:r>
          </w:p>
        </w:tc>
        <w:tc>
          <w:tcPr>
            <w:tcW w:w="1080" w:type="dxa"/>
            <w:vAlign w:val="center"/>
          </w:tcPr>
          <w:p w14:paraId="6E2E2BAD" w14:textId="77777777" w:rsidR="00BD663D" w:rsidRPr="00146243" w:rsidRDefault="00830848" w:rsidP="001D42B3">
            <w:pPr>
              <w:pStyle w:val="Level1Body"/>
              <w:jc w:val="left"/>
              <w:rPr>
                <w:rFonts w:cs="Arial"/>
                <w:szCs w:val="22"/>
              </w:rPr>
            </w:pPr>
            <w:r w:rsidRPr="00F35F7F">
              <w:rPr>
                <w:rFonts w:cs="Arial"/>
              </w:rPr>
              <w:t>III-E</w:t>
            </w:r>
          </w:p>
        </w:tc>
        <w:tc>
          <w:tcPr>
            <w:tcW w:w="900" w:type="dxa"/>
            <w:vAlign w:val="center"/>
          </w:tcPr>
          <w:p w14:paraId="7C4E6E3A"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7E793F0" w14:textId="77777777" w:rsidR="00BD663D" w:rsidRPr="00146243" w:rsidRDefault="00BD663D" w:rsidP="001D42B3">
            <w:pPr>
              <w:jc w:val="left"/>
              <w:rPr>
                <w:rFonts w:cs="Arial"/>
                <w:color w:val="000000"/>
              </w:rPr>
            </w:pPr>
            <w:r w:rsidRPr="00146243">
              <w:rPr>
                <w:rFonts w:cs="Arial"/>
                <w:color w:val="000000"/>
              </w:rPr>
              <w:t>Can you provide a sample NAMIS database for evaluation?</w:t>
            </w:r>
          </w:p>
        </w:tc>
        <w:tc>
          <w:tcPr>
            <w:tcW w:w="2875" w:type="dxa"/>
            <w:vAlign w:val="center"/>
          </w:tcPr>
          <w:p w14:paraId="3A235B8B" w14:textId="626E411C" w:rsidR="00BD663D" w:rsidRPr="00146243" w:rsidRDefault="004A553B" w:rsidP="001D42B3">
            <w:pPr>
              <w:jc w:val="left"/>
              <w:rPr>
                <w:rFonts w:cs="Arial"/>
                <w:color w:val="000000"/>
              </w:rPr>
            </w:pPr>
            <w:r>
              <w:rPr>
                <w:rFonts w:cs="Arial"/>
                <w:color w:val="000000"/>
              </w:rPr>
              <w:t xml:space="preserve">This information will be made available </w:t>
            </w:r>
            <w:r w:rsidR="00237BD4">
              <w:rPr>
                <w:rFonts w:cs="Arial"/>
                <w:color w:val="000000"/>
              </w:rPr>
              <w:t>during the</w:t>
            </w:r>
            <w:r w:rsidR="00C81432">
              <w:rPr>
                <w:rFonts w:cs="Arial"/>
                <w:color w:val="000000"/>
              </w:rPr>
              <w:t xml:space="preserve"> subsequent</w:t>
            </w:r>
            <w:r w:rsidR="00237BD4">
              <w:rPr>
                <w:rFonts w:cs="Arial"/>
                <w:color w:val="000000"/>
              </w:rPr>
              <w:t xml:space="preserve"> RFP process</w:t>
            </w:r>
            <w:r>
              <w:rPr>
                <w:rFonts w:cs="Arial"/>
                <w:color w:val="000000"/>
              </w:rPr>
              <w:t xml:space="preserve">. </w:t>
            </w:r>
          </w:p>
        </w:tc>
      </w:tr>
      <w:tr w:rsidR="00BD663D" w:rsidRPr="00CF47BC" w14:paraId="2144F3E7" w14:textId="77777777" w:rsidTr="00D06D8C">
        <w:tc>
          <w:tcPr>
            <w:tcW w:w="985" w:type="dxa"/>
            <w:vAlign w:val="center"/>
          </w:tcPr>
          <w:p w14:paraId="1A71C58C" w14:textId="77777777" w:rsidR="00BD663D" w:rsidRPr="00146243" w:rsidRDefault="00830848" w:rsidP="001D42B3">
            <w:pPr>
              <w:pStyle w:val="Level1Body"/>
              <w:jc w:val="left"/>
              <w:rPr>
                <w:rFonts w:cs="Arial"/>
                <w:szCs w:val="22"/>
              </w:rPr>
            </w:pPr>
            <w:r>
              <w:rPr>
                <w:rFonts w:cs="Arial"/>
                <w:szCs w:val="22"/>
              </w:rPr>
              <w:t>64</w:t>
            </w:r>
            <w:r w:rsidR="00BD663D" w:rsidRPr="00146243">
              <w:rPr>
                <w:rFonts w:cs="Arial"/>
                <w:szCs w:val="22"/>
              </w:rPr>
              <w:t>.</w:t>
            </w:r>
          </w:p>
        </w:tc>
        <w:tc>
          <w:tcPr>
            <w:tcW w:w="1080" w:type="dxa"/>
            <w:vAlign w:val="center"/>
          </w:tcPr>
          <w:p w14:paraId="19B44BED" w14:textId="77777777" w:rsidR="00BD663D" w:rsidRPr="00146243" w:rsidRDefault="00830848" w:rsidP="001D42B3">
            <w:pPr>
              <w:pStyle w:val="Level1Body"/>
              <w:jc w:val="left"/>
              <w:rPr>
                <w:rFonts w:cs="Arial"/>
                <w:szCs w:val="22"/>
              </w:rPr>
            </w:pPr>
            <w:r w:rsidRPr="00F35F7F">
              <w:rPr>
                <w:rFonts w:cs="Arial"/>
              </w:rPr>
              <w:t>III-E</w:t>
            </w:r>
          </w:p>
        </w:tc>
        <w:tc>
          <w:tcPr>
            <w:tcW w:w="900" w:type="dxa"/>
            <w:vAlign w:val="center"/>
          </w:tcPr>
          <w:p w14:paraId="34D18230" w14:textId="77777777" w:rsidR="00BD663D" w:rsidRPr="00146243" w:rsidRDefault="00BD663D" w:rsidP="001D42B3">
            <w:pPr>
              <w:pStyle w:val="Level1Body"/>
              <w:jc w:val="left"/>
              <w:rPr>
                <w:rFonts w:cs="Arial"/>
                <w:szCs w:val="22"/>
              </w:rPr>
            </w:pPr>
            <w:r w:rsidRPr="00146243">
              <w:rPr>
                <w:rFonts w:cs="Arial"/>
                <w:szCs w:val="22"/>
              </w:rPr>
              <w:t>12</w:t>
            </w:r>
          </w:p>
        </w:tc>
        <w:tc>
          <w:tcPr>
            <w:tcW w:w="3510" w:type="dxa"/>
            <w:vAlign w:val="center"/>
          </w:tcPr>
          <w:p w14:paraId="647C4307" w14:textId="77777777" w:rsidR="00BD663D" w:rsidRPr="00146243" w:rsidRDefault="00BD663D" w:rsidP="001D42B3">
            <w:pPr>
              <w:jc w:val="left"/>
              <w:rPr>
                <w:rFonts w:cs="Arial"/>
                <w:color w:val="000000"/>
              </w:rPr>
            </w:pPr>
            <w:r w:rsidRPr="00146243">
              <w:rPr>
                <w:rFonts w:cs="Arial"/>
                <w:color w:val="000000"/>
              </w:rPr>
              <w:t>Is the proposed system the Nebraska equivalent of the National Aging Program Information Systems (NAPIS)?</w:t>
            </w:r>
          </w:p>
        </w:tc>
        <w:tc>
          <w:tcPr>
            <w:tcW w:w="2875" w:type="dxa"/>
            <w:vAlign w:val="center"/>
          </w:tcPr>
          <w:p w14:paraId="0E244A59" w14:textId="7618E9E2" w:rsidR="00BD663D" w:rsidRPr="00146243" w:rsidRDefault="004A553B" w:rsidP="001D42B3">
            <w:pPr>
              <w:jc w:val="left"/>
              <w:rPr>
                <w:rFonts w:cs="Arial"/>
                <w:color w:val="000000"/>
              </w:rPr>
            </w:pPr>
            <w:r>
              <w:rPr>
                <w:rFonts w:cs="Arial"/>
                <w:color w:val="000000"/>
              </w:rPr>
              <w:t>No.</w:t>
            </w:r>
            <w:r w:rsidR="00C81432">
              <w:rPr>
                <w:rFonts w:cs="Arial"/>
                <w:color w:val="000000"/>
              </w:rPr>
              <w:t xml:space="preserve"> See Section III-D – System Overview.</w:t>
            </w:r>
          </w:p>
        </w:tc>
      </w:tr>
      <w:tr w:rsidR="00BD663D" w:rsidRPr="00CF47BC" w14:paraId="191A3174" w14:textId="77777777" w:rsidTr="00D06D8C">
        <w:tc>
          <w:tcPr>
            <w:tcW w:w="985" w:type="dxa"/>
            <w:vAlign w:val="center"/>
          </w:tcPr>
          <w:p w14:paraId="6D4DA7E7" w14:textId="77777777" w:rsidR="00BD663D" w:rsidRPr="00146243" w:rsidRDefault="00830848" w:rsidP="001D42B3">
            <w:pPr>
              <w:pStyle w:val="Level1Body"/>
              <w:jc w:val="left"/>
              <w:rPr>
                <w:rFonts w:cs="Arial"/>
                <w:szCs w:val="22"/>
              </w:rPr>
            </w:pPr>
            <w:r>
              <w:rPr>
                <w:rFonts w:cs="Arial"/>
                <w:szCs w:val="22"/>
              </w:rPr>
              <w:t>65.</w:t>
            </w:r>
          </w:p>
        </w:tc>
        <w:tc>
          <w:tcPr>
            <w:tcW w:w="1080" w:type="dxa"/>
            <w:vAlign w:val="center"/>
          </w:tcPr>
          <w:p w14:paraId="572F3197" w14:textId="77777777" w:rsidR="00BD663D" w:rsidRPr="00146243" w:rsidRDefault="00BD663D" w:rsidP="001D42B3">
            <w:pPr>
              <w:pStyle w:val="Level1Body"/>
              <w:jc w:val="left"/>
              <w:rPr>
                <w:rFonts w:cs="Arial"/>
                <w:szCs w:val="22"/>
              </w:rPr>
            </w:pPr>
            <w:r w:rsidRPr="00146243">
              <w:rPr>
                <w:rFonts w:cs="Arial"/>
                <w:szCs w:val="22"/>
              </w:rPr>
              <w:t>General Question</w:t>
            </w:r>
          </w:p>
        </w:tc>
        <w:tc>
          <w:tcPr>
            <w:tcW w:w="900" w:type="dxa"/>
            <w:vAlign w:val="center"/>
          </w:tcPr>
          <w:p w14:paraId="488E649E" w14:textId="77777777" w:rsidR="00BD663D" w:rsidRPr="00146243" w:rsidRDefault="00BD663D" w:rsidP="001D42B3">
            <w:pPr>
              <w:pStyle w:val="Level1Body"/>
              <w:jc w:val="left"/>
              <w:rPr>
                <w:rFonts w:cs="Arial"/>
                <w:szCs w:val="22"/>
              </w:rPr>
            </w:pPr>
            <w:r w:rsidRPr="00146243">
              <w:rPr>
                <w:rFonts w:cs="Arial"/>
                <w:szCs w:val="22"/>
              </w:rPr>
              <w:t>N/A</w:t>
            </w:r>
          </w:p>
        </w:tc>
        <w:tc>
          <w:tcPr>
            <w:tcW w:w="3510" w:type="dxa"/>
            <w:vAlign w:val="center"/>
          </w:tcPr>
          <w:p w14:paraId="19B6D76B" w14:textId="77777777" w:rsidR="00BD663D" w:rsidRPr="00146243" w:rsidRDefault="00BD663D" w:rsidP="001D42B3">
            <w:pPr>
              <w:jc w:val="left"/>
              <w:rPr>
                <w:rFonts w:cs="Arial"/>
                <w:color w:val="000000"/>
              </w:rPr>
            </w:pPr>
            <w:r w:rsidRPr="00146243">
              <w:rPr>
                <w:rFonts w:cs="Arial"/>
                <w:color w:val="000000"/>
              </w:rPr>
              <w:t>Does the Agency envision a solution that integrates health and medical records (i.e., EMRs) into the system as part of the citizen's case for care planning, care management, or informational purposes?</w:t>
            </w:r>
          </w:p>
        </w:tc>
        <w:tc>
          <w:tcPr>
            <w:tcW w:w="2875" w:type="dxa"/>
            <w:vAlign w:val="center"/>
          </w:tcPr>
          <w:p w14:paraId="1672EB6E" w14:textId="77777777" w:rsidR="00BD663D" w:rsidRPr="00146243" w:rsidRDefault="00BD663D" w:rsidP="001D42B3">
            <w:pPr>
              <w:jc w:val="left"/>
              <w:rPr>
                <w:rFonts w:cs="Arial"/>
                <w:color w:val="000000"/>
              </w:rPr>
            </w:pPr>
            <w:r w:rsidRPr="00146243">
              <w:rPr>
                <w:rFonts w:cs="Arial"/>
                <w:color w:val="000000"/>
              </w:rPr>
              <w:t>The vendor is encouraged to present this information.</w:t>
            </w:r>
          </w:p>
          <w:p w14:paraId="51BEA058" w14:textId="77777777" w:rsidR="00BD663D" w:rsidRPr="00146243" w:rsidRDefault="00BD663D" w:rsidP="001D42B3">
            <w:pPr>
              <w:jc w:val="left"/>
              <w:rPr>
                <w:rFonts w:cs="Arial"/>
                <w:color w:val="000000"/>
              </w:rPr>
            </w:pPr>
          </w:p>
        </w:tc>
      </w:tr>
      <w:tr w:rsidR="00BD663D" w:rsidRPr="00CF47BC" w14:paraId="1828DD38" w14:textId="77777777" w:rsidTr="00D06D8C">
        <w:tc>
          <w:tcPr>
            <w:tcW w:w="985" w:type="dxa"/>
            <w:vAlign w:val="center"/>
          </w:tcPr>
          <w:p w14:paraId="1CE7EEAF" w14:textId="77777777" w:rsidR="00BD663D" w:rsidRPr="00146243" w:rsidRDefault="00830848" w:rsidP="001D42B3">
            <w:pPr>
              <w:pStyle w:val="Level1Body"/>
              <w:jc w:val="left"/>
              <w:rPr>
                <w:rFonts w:cs="Arial"/>
                <w:szCs w:val="22"/>
              </w:rPr>
            </w:pPr>
            <w:r>
              <w:rPr>
                <w:rFonts w:cs="Arial"/>
                <w:szCs w:val="22"/>
              </w:rPr>
              <w:t>66.</w:t>
            </w:r>
          </w:p>
        </w:tc>
        <w:tc>
          <w:tcPr>
            <w:tcW w:w="1080" w:type="dxa"/>
            <w:vAlign w:val="center"/>
          </w:tcPr>
          <w:p w14:paraId="08BC6441" w14:textId="77777777" w:rsidR="00BD663D" w:rsidRPr="00146243" w:rsidRDefault="00BD663D" w:rsidP="001D42B3">
            <w:pPr>
              <w:pStyle w:val="Level1Body"/>
              <w:jc w:val="left"/>
              <w:rPr>
                <w:rFonts w:cs="Arial"/>
                <w:szCs w:val="22"/>
              </w:rPr>
            </w:pPr>
            <w:r w:rsidRPr="00146243">
              <w:rPr>
                <w:rFonts w:cs="Arial"/>
                <w:szCs w:val="22"/>
              </w:rPr>
              <w:t>General Question</w:t>
            </w:r>
          </w:p>
        </w:tc>
        <w:tc>
          <w:tcPr>
            <w:tcW w:w="900" w:type="dxa"/>
            <w:vAlign w:val="center"/>
          </w:tcPr>
          <w:p w14:paraId="3E5EB953" w14:textId="77777777" w:rsidR="00BD663D" w:rsidRPr="00146243" w:rsidRDefault="00BD663D" w:rsidP="001D42B3">
            <w:pPr>
              <w:pStyle w:val="Level1Body"/>
              <w:jc w:val="left"/>
              <w:rPr>
                <w:rFonts w:cs="Arial"/>
                <w:szCs w:val="22"/>
              </w:rPr>
            </w:pPr>
            <w:r w:rsidRPr="00146243">
              <w:rPr>
                <w:rFonts w:cs="Arial"/>
                <w:szCs w:val="22"/>
              </w:rPr>
              <w:t>N/A</w:t>
            </w:r>
          </w:p>
        </w:tc>
        <w:tc>
          <w:tcPr>
            <w:tcW w:w="3510" w:type="dxa"/>
            <w:vAlign w:val="center"/>
          </w:tcPr>
          <w:p w14:paraId="52F88955" w14:textId="77777777" w:rsidR="00BD663D" w:rsidRPr="00146243" w:rsidRDefault="00BD663D" w:rsidP="001D42B3">
            <w:pPr>
              <w:jc w:val="left"/>
              <w:rPr>
                <w:rFonts w:cs="Arial"/>
                <w:color w:val="000000"/>
              </w:rPr>
            </w:pPr>
            <w:r w:rsidRPr="00146243">
              <w:rPr>
                <w:rFonts w:cs="Arial"/>
                <w:color w:val="000000"/>
              </w:rPr>
              <w:t>Do any programs require an application for eligibility determination? Or, are all programs available to anyone over the age of 60?</w:t>
            </w:r>
          </w:p>
        </w:tc>
        <w:tc>
          <w:tcPr>
            <w:tcW w:w="2875" w:type="dxa"/>
            <w:vAlign w:val="center"/>
          </w:tcPr>
          <w:p w14:paraId="23B9561A" w14:textId="77777777" w:rsidR="00BD663D" w:rsidRPr="00146243" w:rsidRDefault="00BD663D" w:rsidP="001D42B3">
            <w:pPr>
              <w:jc w:val="left"/>
              <w:rPr>
                <w:rFonts w:cs="Arial"/>
                <w:color w:val="000000"/>
              </w:rPr>
            </w:pPr>
            <w:r w:rsidRPr="00146243">
              <w:rPr>
                <w:rFonts w:cs="Arial"/>
                <w:color w:val="000000"/>
              </w:rPr>
              <w:t xml:space="preserve">Different services have different applications and assessment requirements. </w:t>
            </w:r>
          </w:p>
        </w:tc>
      </w:tr>
      <w:tr w:rsidR="00BD663D" w:rsidRPr="00CF47BC" w14:paraId="5B1A03E3" w14:textId="77777777" w:rsidTr="00D06D8C">
        <w:tc>
          <w:tcPr>
            <w:tcW w:w="985" w:type="dxa"/>
            <w:vAlign w:val="center"/>
          </w:tcPr>
          <w:p w14:paraId="72BB628A" w14:textId="77777777" w:rsidR="00BD663D" w:rsidRPr="00146243" w:rsidRDefault="00830848" w:rsidP="001D42B3">
            <w:pPr>
              <w:pStyle w:val="Level1Body"/>
              <w:jc w:val="left"/>
              <w:rPr>
                <w:rFonts w:cs="Arial"/>
                <w:szCs w:val="22"/>
              </w:rPr>
            </w:pPr>
            <w:r>
              <w:rPr>
                <w:rFonts w:cs="Arial"/>
                <w:szCs w:val="22"/>
              </w:rPr>
              <w:t>67.</w:t>
            </w:r>
          </w:p>
        </w:tc>
        <w:tc>
          <w:tcPr>
            <w:tcW w:w="1080" w:type="dxa"/>
            <w:vAlign w:val="center"/>
          </w:tcPr>
          <w:p w14:paraId="19C046FD" w14:textId="77777777" w:rsidR="00BD663D" w:rsidRPr="00146243" w:rsidRDefault="00BD663D" w:rsidP="001D42B3">
            <w:pPr>
              <w:pStyle w:val="Level1Body"/>
              <w:jc w:val="left"/>
              <w:rPr>
                <w:rFonts w:cs="Arial"/>
                <w:szCs w:val="22"/>
              </w:rPr>
            </w:pPr>
            <w:r w:rsidRPr="00146243">
              <w:rPr>
                <w:rFonts w:cs="Arial"/>
                <w:szCs w:val="22"/>
              </w:rPr>
              <w:t>General Question</w:t>
            </w:r>
          </w:p>
        </w:tc>
        <w:tc>
          <w:tcPr>
            <w:tcW w:w="900" w:type="dxa"/>
            <w:vAlign w:val="center"/>
          </w:tcPr>
          <w:p w14:paraId="00701F52" w14:textId="77777777" w:rsidR="00BD663D" w:rsidRPr="00146243" w:rsidRDefault="00BD663D" w:rsidP="001D42B3">
            <w:pPr>
              <w:pStyle w:val="Level1Body"/>
              <w:jc w:val="left"/>
              <w:rPr>
                <w:rFonts w:cs="Arial"/>
                <w:szCs w:val="22"/>
              </w:rPr>
            </w:pPr>
            <w:r w:rsidRPr="00146243">
              <w:rPr>
                <w:rFonts w:cs="Arial"/>
                <w:szCs w:val="22"/>
              </w:rPr>
              <w:t>N/A</w:t>
            </w:r>
          </w:p>
        </w:tc>
        <w:tc>
          <w:tcPr>
            <w:tcW w:w="3510" w:type="dxa"/>
            <w:vAlign w:val="center"/>
          </w:tcPr>
          <w:p w14:paraId="686E443C" w14:textId="77777777" w:rsidR="00BD663D" w:rsidRPr="00146243" w:rsidRDefault="00BD663D" w:rsidP="001D42B3">
            <w:pPr>
              <w:jc w:val="left"/>
              <w:rPr>
                <w:rFonts w:cs="Arial"/>
                <w:color w:val="000000"/>
              </w:rPr>
            </w:pPr>
            <w:r w:rsidRPr="00146243">
              <w:rPr>
                <w:rFonts w:cs="Arial"/>
                <w:color w:val="000000"/>
              </w:rPr>
              <w:t>Since Nebraska has a large number of remote locations, is the Agency interested or do you have a mobile solution which works in an offline capability eliminating the need for reentering data?</w:t>
            </w:r>
          </w:p>
        </w:tc>
        <w:tc>
          <w:tcPr>
            <w:tcW w:w="2875" w:type="dxa"/>
            <w:vAlign w:val="center"/>
          </w:tcPr>
          <w:p w14:paraId="693C9B85" w14:textId="77777777" w:rsidR="00F722D7" w:rsidRPr="00146243" w:rsidRDefault="00BD663D" w:rsidP="001D42B3">
            <w:pPr>
              <w:jc w:val="left"/>
              <w:rPr>
                <w:rFonts w:cs="Arial"/>
                <w:color w:val="000000"/>
              </w:rPr>
            </w:pPr>
            <w:r w:rsidRPr="00146243">
              <w:rPr>
                <w:rFonts w:cs="Arial"/>
                <w:color w:val="000000"/>
              </w:rPr>
              <w:t xml:space="preserve">The Agency does not currently have an offline solution to NAMIS. </w:t>
            </w:r>
            <w:r w:rsidR="00F722D7" w:rsidRPr="00146243">
              <w:rPr>
                <w:rFonts w:cs="Arial"/>
                <w:color w:val="000000"/>
              </w:rPr>
              <w:t>The vendor is encouraged to present this information.</w:t>
            </w:r>
          </w:p>
          <w:p w14:paraId="55272DEF" w14:textId="4300F2C8" w:rsidR="00BD663D" w:rsidRPr="00146243" w:rsidRDefault="00BD663D" w:rsidP="001D42B3">
            <w:pPr>
              <w:jc w:val="left"/>
              <w:rPr>
                <w:rFonts w:cs="Arial"/>
                <w:color w:val="000000"/>
              </w:rPr>
            </w:pPr>
          </w:p>
        </w:tc>
      </w:tr>
      <w:tr w:rsidR="0039065B" w:rsidRPr="00CF47BC" w14:paraId="04ED840E" w14:textId="77777777" w:rsidTr="00D06D8C">
        <w:tc>
          <w:tcPr>
            <w:tcW w:w="985" w:type="dxa"/>
            <w:vAlign w:val="center"/>
          </w:tcPr>
          <w:p w14:paraId="1014020C" w14:textId="77777777" w:rsidR="0039065B" w:rsidRDefault="0039065B" w:rsidP="001D42B3">
            <w:pPr>
              <w:pStyle w:val="Level1Body"/>
              <w:jc w:val="left"/>
              <w:rPr>
                <w:rFonts w:cs="Arial"/>
                <w:szCs w:val="22"/>
              </w:rPr>
            </w:pPr>
            <w:r>
              <w:rPr>
                <w:rFonts w:cs="Arial"/>
                <w:szCs w:val="22"/>
              </w:rPr>
              <w:t>68.</w:t>
            </w:r>
          </w:p>
        </w:tc>
        <w:tc>
          <w:tcPr>
            <w:tcW w:w="1080" w:type="dxa"/>
            <w:vAlign w:val="center"/>
          </w:tcPr>
          <w:p w14:paraId="6A9F2D05" w14:textId="77777777" w:rsidR="0039065B" w:rsidRPr="00146243" w:rsidRDefault="0039065B" w:rsidP="001D42B3">
            <w:pPr>
              <w:pStyle w:val="Level1Body"/>
              <w:jc w:val="left"/>
              <w:rPr>
                <w:rFonts w:cs="Arial"/>
                <w:szCs w:val="22"/>
              </w:rPr>
            </w:pPr>
            <w:r>
              <w:rPr>
                <w:rFonts w:cs="Arial"/>
                <w:szCs w:val="22"/>
              </w:rPr>
              <w:t>Scope of Service</w:t>
            </w:r>
          </w:p>
        </w:tc>
        <w:tc>
          <w:tcPr>
            <w:tcW w:w="900" w:type="dxa"/>
            <w:vAlign w:val="center"/>
          </w:tcPr>
          <w:p w14:paraId="778F0E87" w14:textId="77777777" w:rsidR="0039065B" w:rsidRPr="00146243" w:rsidRDefault="0039065B" w:rsidP="001D42B3">
            <w:pPr>
              <w:pStyle w:val="Level1Body"/>
              <w:jc w:val="left"/>
              <w:rPr>
                <w:rFonts w:cs="Arial"/>
                <w:szCs w:val="22"/>
              </w:rPr>
            </w:pPr>
            <w:r>
              <w:rPr>
                <w:rFonts w:cs="Arial"/>
                <w:szCs w:val="22"/>
              </w:rPr>
              <w:t>Cover page</w:t>
            </w:r>
          </w:p>
        </w:tc>
        <w:tc>
          <w:tcPr>
            <w:tcW w:w="3510" w:type="dxa"/>
            <w:vAlign w:val="center"/>
          </w:tcPr>
          <w:p w14:paraId="462D3898" w14:textId="77777777" w:rsidR="0039065B" w:rsidRPr="00146243" w:rsidRDefault="0039065B" w:rsidP="001D42B3">
            <w:pPr>
              <w:jc w:val="left"/>
              <w:rPr>
                <w:rFonts w:cs="Arial"/>
                <w:color w:val="000000"/>
              </w:rPr>
            </w:pPr>
            <w:r w:rsidRPr="00C81432">
              <w:rPr>
                <w:rFonts w:cs="Arial"/>
                <w:color w:val="000000"/>
              </w:rPr>
              <w:t>The Request for Information Form says to Return to SUA without a street address. Should our response be sent to the 301 Centennial Mall South address (listed as the RFI Opening Location</w:t>
            </w:r>
          </w:p>
        </w:tc>
        <w:tc>
          <w:tcPr>
            <w:tcW w:w="2875" w:type="dxa"/>
            <w:vAlign w:val="center"/>
          </w:tcPr>
          <w:p w14:paraId="4FE0FA42" w14:textId="77777777" w:rsidR="0039065B" w:rsidRPr="00146243" w:rsidRDefault="0039065B" w:rsidP="001D42B3">
            <w:pPr>
              <w:jc w:val="left"/>
              <w:rPr>
                <w:rFonts w:cs="Arial"/>
                <w:color w:val="000000"/>
              </w:rPr>
            </w:pPr>
            <w:r>
              <w:rPr>
                <w:rFonts w:cs="Arial"/>
                <w:color w:val="000000"/>
              </w:rPr>
              <w:t>Use the address located in Section II-A: Schedule of Events.</w:t>
            </w:r>
          </w:p>
        </w:tc>
      </w:tr>
    </w:tbl>
    <w:p w14:paraId="26EFCAE7" w14:textId="77777777" w:rsidR="00A44C9E" w:rsidRPr="00CF47BC" w:rsidRDefault="00A44C9E" w:rsidP="002E4E3B">
      <w:pPr>
        <w:pStyle w:val="Level1Body"/>
      </w:pPr>
    </w:p>
    <w:p w14:paraId="5847D423" w14:textId="77777777" w:rsidR="00FC03CF" w:rsidRPr="00CF47BC" w:rsidRDefault="00FC03CF" w:rsidP="002E4E3B">
      <w:pPr>
        <w:pStyle w:val="Level1Body"/>
      </w:pPr>
    </w:p>
    <w:p w14:paraId="251FBA65" w14:textId="6515BE29" w:rsidR="007124F4" w:rsidRPr="00D06D8C" w:rsidRDefault="00FC03CF" w:rsidP="002E4E3B">
      <w:pPr>
        <w:pStyle w:val="Level1Body"/>
        <w:rPr>
          <w:color w:val="auto"/>
          <w:szCs w:val="22"/>
        </w:rPr>
        <w:sectPr w:rsidR="007124F4" w:rsidRPr="00D06D8C" w:rsidSect="00544A8F">
          <w:endnotePr>
            <w:numFmt w:val="decimal"/>
          </w:endnotePr>
          <w:type w:val="continuous"/>
          <w:pgSz w:w="12240" w:h="15840" w:code="1"/>
          <w:pgMar w:top="1440" w:right="1440" w:bottom="1440" w:left="1440" w:header="1440" w:footer="288" w:gutter="0"/>
          <w:cols w:space="720"/>
          <w:titlePg/>
        </w:sectPr>
      </w:pPr>
      <w:r w:rsidRPr="00CF47BC">
        <w:t xml:space="preserve">This addendum will become part of the </w:t>
      </w:r>
      <w:r w:rsidR="009E2F65" w:rsidRPr="00CF47BC">
        <w:t>proposal</w:t>
      </w:r>
      <w:r w:rsidR="00703BE8" w:rsidRPr="00CF47BC">
        <w:rPr>
          <w:color w:val="FF0000"/>
        </w:rPr>
        <w:t xml:space="preserve"> </w:t>
      </w:r>
      <w:r w:rsidRPr="00CF47BC">
        <w:t xml:space="preserve">and </w:t>
      </w:r>
      <w:bookmarkStart w:id="1" w:name="a8"/>
      <w:r w:rsidRPr="00CF47BC">
        <w:t>should</w:t>
      </w:r>
      <w:bookmarkEnd w:id="1"/>
      <w:r w:rsidRPr="00CF47BC">
        <w:t xml:space="preserve"> be </w:t>
      </w:r>
      <w:bookmarkStart w:id="2" w:name="a9"/>
      <w:r w:rsidRPr="00CF47BC">
        <w:t>acknowledged</w:t>
      </w:r>
      <w:bookmarkEnd w:id="2"/>
      <w:r w:rsidRPr="00CF47BC">
        <w:t xml:space="preserve"> with the</w:t>
      </w:r>
      <w:r w:rsidR="00DA7CD3" w:rsidRPr="00CF47BC">
        <w:t xml:space="preserve"> </w:t>
      </w:r>
      <w:r w:rsidR="009E2F65" w:rsidRPr="00CF47BC">
        <w:t xml:space="preserve">Request for </w:t>
      </w:r>
      <w:r w:rsidR="007B104B" w:rsidRPr="00D06D8C">
        <w:rPr>
          <w:color w:val="auto"/>
        </w:rPr>
        <w:t>Information</w:t>
      </w:r>
      <w:r w:rsidR="009E2F65" w:rsidRPr="00D06D8C">
        <w:rPr>
          <w:color w:val="auto"/>
        </w:rPr>
        <w:t>.</w:t>
      </w:r>
      <w:r w:rsidR="007124F4" w:rsidRPr="00D06D8C">
        <w:rPr>
          <w:color w:val="auto"/>
          <w:szCs w:val="22"/>
        </w:rPr>
        <w:fldChar w:fldCharType="begin"/>
      </w:r>
      <w:r w:rsidR="007124F4" w:rsidRPr="00D06D8C">
        <w:rPr>
          <w:color w:val="auto"/>
          <w:szCs w:val="22"/>
        </w:rPr>
        <w:instrText xml:space="preserve"> SEQ CHAPTER \h \r 1</w:instrText>
      </w:r>
      <w:r w:rsidR="007124F4" w:rsidRPr="00D06D8C">
        <w:rPr>
          <w:color w:val="auto"/>
          <w:szCs w:val="22"/>
        </w:rPr>
        <w:fldChar w:fldCharType="end"/>
      </w:r>
    </w:p>
    <w:p w14:paraId="69B16B9F" w14:textId="77777777" w:rsidR="00D478E0" w:rsidRDefault="00D478E0" w:rsidP="00FE0CB5">
      <w:bookmarkStart w:id="3" w:name="_GoBack"/>
      <w:bookmarkEnd w:id="3"/>
    </w:p>
    <w:sectPr w:rsidR="00D478E0" w:rsidSect="00544A8F">
      <w:footerReference w:type="default" r:id="rId14"/>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C86A" w14:textId="77777777" w:rsidR="005E4F7F" w:rsidRDefault="005E4F7F">
      <w:r>
        <w:separator/>
      </w:r>
    </w:p>
  </w:endnote>
  <w:endnote w:type="continuationSeparator" w:id="0">
    <w:p w14:paraId="2BDE40EB" w14:textId="77777777" w:rsidR="005E4F7F" w:rsidRDefault="005E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D1A2" w14:textId="77777777" w:rsidR="005E4F7F" w:rsidRDefault="005E4F7F">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34A2" w14:textId="77777777" w:rsidR="005E4F7F" w:rsidRPr="007E7B33" w:rsidRDefault="005E4F7F"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t>09/23/2015</w:t>
    </w:r>
  </w:p>
  <w:p w14:paraId="5874DC14" w14:textId="77777777" w:rsidR="005E4F7F" w:rsidRPr="00A35D07" w:rsidRDefault="005E4F7F">
    <w:pPr>
      <w:pStyle w:val="Footer"/>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B81C" w14:textId="77777777" w:rsidR="005E4F7F" w:rsidRDefault="005E4F7F">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D06D8C">
      <w:rPr>
        <w:rStyle w:val="PageNumber"/>
        <w:b/>
        <w:noProof/>
        <w:sz w:val="20"/>
      </w:rPr>
      <w:t>10</w:t>
    </w:r>
    <w:r>
      <w:rPr>
        <w:rStyle w:val="PageNumbe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6034" w14:textId="77777777" w:rsidR="005E4F7F" w:rsidRPr="004B36C5" w:rsidRDefault="005E4F7F"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9A6D7" w14:textId="77777777" w:rsidR="005E4F7F" w:rsidRDefault="005E4F7F">
      <w:r>
        <w:separator/>
      </w:r>
    </w:p>
  </w:footnote>
  <w:footnote w:type="continuationSeparator" w:id="0">
    <w:p w14:paraId="14A30344" w14:textId="77777777" w:rsidR="005E4F7F" w:rsidRDefault="005E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48F4" w14:textId="77777777" w:rsidR="005E4F7F" w:rsidRDefault="005E4F7F">
    <w:pPr>
      <w:pStyle w:val="Header"/>
    </w:pPr>
    <w:r>
      <w:rPr>
        <w:noProof/>
      </w:rPr>
      <w:drawing>
        <wp:anchor distT="0" distB="0" distL="114300" distR="114300" simplePos="0" relativeHeight="251659264" behindDoc="0" locked="0" layoutInCell="1" allowOverlap="1" wp14:anchorId="7E4C129A" wp14:editId="47728951">
          <wp:simplePos x="0" y="0"/>
          <wp:positionH relativeFrom="column">
            <wp:posOffset>-400050</wp:posOffset>
          </wp:positionH>
          <wp:positionV relativeFrom="page">
            <wp:posOffset>161925</wp:posOffset>
          </wp:positionV>
          <wp:extent cx="6725920" cy="840740"/>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tterheadTopBann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5920" cy="840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ED1C"/>
    <w:lvl w:ilvl="0">
      <w:start w:val="1"/>
      <w:numFmt w:val="decimal"/>
      <w:lvlText w:val="%1."/>
      <w:lvlJc w:val="left"/>
      <w:pPr>
        <w:tabs>
          <w:tab w:val="num" w:pos="1800"/>
        </w:tabs>
        <w:ind w:left="1800" w:hanging="360"/>
      </w:pPr>
    </w:lvl>
  </w:abstractNum>
  <w:abstractNum w:abstractNumId="1">
    <w:nsid w:val="FFFFFF7D"/>
    <w:multiLevelType w:val="singleLevel"/>
    <w:tmpl w:val="5A5E4114"/>
    <w:lvl w:ilvl="0">
      <w:start w:val="1"/>
      <w:numFmt w:val="decimal"/>
      <w:lvlText w:val="%1."/>
      <w:lvlJc w:val="left"/>
      <w:pPr>
        <w:tabs>
          <w:tab w:val="num" w:pos="1440"/>
        </w:tabs>
        <w:ind w:left="1440" w:hanging="360"/>
      </w:pPr>
    </w:lvl>
  </w:abstractNum>
  <w:abstractNum w:abstractNumId="2">
    <w:nsid w:val="FFFFFF7E"/>
    <w:multiLevelType w:val="singleLevel"/>
    <w:tmpl w:val="2FA64432"/>
    <w:lvl w:ilvl="0">
      <w:start w:val="1"/>
      <w:numFmt w:val="decimal"/>
      <w:lvlText w:val="%1."/>
      <w:lvlJc w:val="left"/>
      <w:pPr>
        <w:tabs>
          <w:tab w:val="num" w:pos="1080"/>
        </w:tabs>
        <w:ind w:left="1080" w:hanging="360"/>
      </w:pPr>
    </w:lvl>
  </w:abstractNum>
  <w:abstractNum w:abstractNumId="3">
    <w:nsid w:val="FFFFFF7F"/>
    <w:multiLevelType w:val="singleLevel"/>
    <w:tmpl w:val="4CF02360"/>
    <w:lvl w:ilvl="0">
      <w:start w:val="1"/>
      <w:numFmt w:val="decimal"/>
      <w:lvlText w:val="%1."/>
      <w:lvlJc w:val="left"/>
      <w:pPr>
        <w:tabs>
          <w:tab w:val="num" w:pos="720"/>
        </w:tabs>
        <w:ind w:left="720" w:hanging="360"/>
      </w:pPr>
    </w:lvl>
  </w:abstractNum>
  <w:abstractNum w:abstractNumId="4">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8A735E"/>
    <w:lvl w:ilvl="0">
      <w:start w:val="1"/>
      <w:numFmt w:val="decimal"/>
      <w:lvlText w:val="%1."/>
      <w:lvlJc w:val="left"/>
      <w:pPr>
        <w:tabs>
          <w:tab w:val="num" w:pos="360"/>
        </w:tabs>
        <w:ind w:left="360" w:hanging="360"/>
      </w:pPr>
    </w:lvl>
  </w:abstractNum>
  <w:abstractNum w:abstractNumId="9">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3AF449E"/>
    <w:multiLevelType w:val="multilevel"/>
    <w:tmpl w:val="E3D0440C"/>
    <w:numStyleLink w:val="SchedofEvents-Numbered"/>
  </w:abstractNum>
  <w:abstractNum w:abstractNumId="13">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nsid w:val="208A0CD0"/>
    <w:multiLevelType w:val="singleLevel"/>
    <w:tmpl w:val="0409000F"/>
    <w:lvl w:ilvl="0">
      <w:start w:val="1"/>
      <w:numFmt w:val="decimal"/>
      <w:lvlText w:val="%1."/>
      <w:lvlJc w:val="left"/>
      <w:pPr>
        <w:tabs>
          <w:tab w:val="num" w:pos="360"/>
        </w:tabs>
        <w:ind w:left="360" w:hanging="360"/>
      </w:pPr>
    </w:lvl>
  </w:abstractNum>
  <w:abstractNum w:abstractNumId="18">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D474084"/>
    <w:multiLevelType w:val="singleLevel"/>
    <w:tmpl w:val="0409000F"/>
    <w:lvl w:ilvl="0">
      <w:start w:val="1"/>
      <w:numFmt w:val="decimal"/>
      <w:lvlText w:val="%1."/>
      <w:lvlJc w:val="left"/>
      <w:pPr>
        <w:tabs>
          <w:tab w:val="num" w:pos="360"/>
        </w:tabs>
        <w:ind w:left="360" w:hanging="360"/>
      </w:pPr>
    </w:lvl>
  </w:abstractNum>
  <w:abstractNum w:abstractNumId="2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1956A27"/>
    <w:multiLevelType w:val="multilevel"/>
    <w:tmpl w:val="E3D0440C"/>
    <w:numStyleLink w:val="SchedofEvents-Numbered"/>
  </w:abstractNum>
  <w:abstractNum w:abstractNumId="23">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9D4368C"/>
    <w:multiLevelType w:val="multilevel"/>
    <w:tmpl w:val="E3D0440C"/>
    <w:numStyleLink w:val="SchedofEvents-Numbered"/>
  </w:abstractNum>
  <w:abstractNum w:abstractNumId="32">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5841">
      <o:colormenu v:ext="edit" fillcolor="none [321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A0B7C"/>
    <w:rsid w:val="000A7F6D"/>
    <w:rsid w:val="000C4C56"/>
    <w:rsid w:val="0012362A"/>
    <w:rsid w:val="00146243"/>
    <w:rsid w:val="00156FB7"/>
    <w:rsid w:val="00184504"/>
    <w:rsid w:val="001B7621"/>
    <w:rsid w:val="001D42B3"/>
    <w:rsid w:val="001E284C"/>
    <w:rsid w:val="00237BD4"/>
    <w:rsid w:val="00241153"/>
    <w:rsid w:val="0025668F"/>
    <w:rsid w:val="00256886"/>
    <w:rsid w:val="0027091D"/>
    <w:rsid w:val="0027121E"/>
    <w:rsid w:val="00293406"/>
    <w:rsid w:val="002B4DB6"/>
    <w:rsid w:val="002E0890"/>
    <w:rsid w:val="002E4E3B"/>
    <w:rsid w:val="002F5695"/>
    <w:rsid w:val="00322DBB"/>
    <w:rsid w:val="00374BE2"/>
    <w:rsid w:val="0039065B"/>
    <w:rsid w:val="003A4647"/>
    <w:rsid w:val="003C0E74"/>
    <w:rsid w:val="003E78B5"/>
    <w:rsid w:val="003F21C7"/>
    <w:rsid w:val="003F65D8"/>
    <w:rsid w:val="00433F6F"/>
    <w:rsid w:val="00446D8B"/>
    <w:rsid w:val="00451130"/>
    <w:rsid w:val="004A553B"/>
    <w:rsid w:val="004E22B0"/>
    <w:rsid w:val="004F4925"/>
    <w:rsid w:val="004F6BBB"/>
    <w:rsid w:val="00544A8F"/>
    <w:rsid w:val="00546004"/>
    <w:rsid w:val="00547BB3"/>
    <w:rsid w:val="0058191C"/>
    <w:rsid w:val="005845A9"/>
    <w:rsid w:val="005B1348"/>
    <w:rsid w:val="005D1FF3"/>
    <w:rsid w:val="005E4F7F"/>
    <w:rsid w:val="00603A1B"/>
    <w:rsid w:val="00653F1A"/>
    <w:rsid w:val="006A5040"/>
    <w:rsid w:val="006D6DD0"/>
    <w:rsid w:val="00703BE8"/>
    <w:rsid w:val="007124F4"/>
    <w:rsid w:val="0071290E"/>
    <w:rsid w:val="00712CE8"/>
    <w:rsid w:val="007237A1"/>
    <w:rsid w:val="00731D0A"/>
    <w:rsid w:val="00736F52"/>
    <w:rsid w:val="00744C0B"/>
    <w:rsid w:val="00754004"/>
    <w:rsid w:val="00773BDE"/>
    <w:rsid w:val="007B104B"/>
    <w:rsid w:val="007C187D"/>
    <w:rsid w:val="007E7B33"/>
    <w:rsid w:val="00830848"/>
    <w:rsid w:val="0086338A"/>
    <w:rsid w:val="00867A2B"/>
    <w:rsid w:val="00882107"/>
    <w:rsid w:val="008A04EF"/>
    <w:rsid w:val="009C0EF1"/>
    <w:rsid w:val="009C1110"/>
    <w:rsid w:val="009E2F65"/>
    <w:rsid w:val="009F49D3"/>
    <w:rsid w:val="00A26B73"/>
    <w:rsid w:val="00A35D07"/>
    <w:rsid w:val="00A44C9E"/>
    <w:rsid w:val="00A50158"/>
    <w:rsid w:val="00A8383E"/>
    <w:rsid w:val="00AB1852"/>
    <w:rsid w:val="00AC62B2"/>
    <w:rsid w:val="00B05FFE"/>
    <w:rsid w:val="00B061E4"/>
    <w:rsid w:val="00B113A9"/>
    <w:rsid w:val="00B22523"/>
    <w:rsid w:val="00B4087F"/>
    <w:rsid w:val="00B6183C"/>
    <w:rsid w:val="00B85576"/>
    <w:rsid w:val="00BB47C8"/>
    <w:rsid w:val="00BC73F9"/>
    <w:rsid w:val="00BD5697"/>
    <w:rsid w:val="00BD663D"/>
    <w:rsid w:val="00BF4DF6"/>
    <w:rsid w:val="00C247EF"/>
    <w:rsid w:val="00C2543C"/>
    <w:rsid w:val="00C26189"/>
    <w:rsid w:val="00C2659A"/>
    <w:rsid w:val="00C67486"/>
    <w:rsid w:val="00C81432"/>
    <w:rsid w:val="00CF47BC"/>
    <w:rsid w:val="00D007C2"/>
    <w:rsid w:val="00D06D8C"/>
    <w:rsid w:val="00D129CE"/>
    <w:rsid w:val="00D478E0"/>
    <w:rsid w:val="00D77958"/>
    <w:rsid w:val="00D802BD"/>
    <w:rsid w:val="00DA7CD3"/>
    <w:rsid w:val="00DB23F7"/>
    <w:rsid w:val="00DB68B3"/>
    <w:rsid w:val="00DD2DBC"/>
    <w:rsid w:val="00DD41C2"/>
    <w:rsid w:val="00DE1C90"/>
    <w:rsid w:val="00DE2CE4"/>
    <w:rsid w:val="00E23369"/>
    <w:rsid w:val="00E27AD9"/>
    <w:rsid w:val="00E32342"/>
    <w:rsid w:val="00E436C7"/>
    <w:rsid w:val="00E4723E"/>
    <w:rsid w:val="00E47C7F"/>
    <w:rsid w:val="00E51B65"/>
    <w:rsid w:val="00E748A9"/>
    <w:rsid w:val="00E80044"/>
    <w:rsid w:val="00EC52C4"/>
    <w:rsid w:val="00EE3A98"/>
    <w:rsid w:val="00EF3658"/>
    <w:rsid w:val="00F45575"/>
    <w:rsid w:val="00F71FF5"/>
    <w:rsid w:val="00F722D7"/>
    <w:rsid w:val="00F772CC"/>
    <w:rsid w:val="00F91450"/>
    <w:rsid w:val="00F96DC1"/>
    <w:rsid w:val="00FB0C4F"/>
    <w:rsid w:val="00FC03CF"/>
    <w:rsid w:val="00FD569B"/>
    <w:rsid w:val="00FE0CB5"/>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3213]"/>
    </o:shapedefaults>
    <o:shapelayout v:ext="edit">
      <o:idmap v:ext="edit" data="1"/>
    </o:shapelayout>
  </w:shapeDefaults>
  <w:decimalSymbol w:val="."/>
  <w:listSeparator w:val=","/>
  <w14:docId w14:val="097AA8FB"/>
  <w15:docId w15:val="{BF006A0C-D1BE-42B9-AAD8-63ADD867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CommentReference">
    <w:name w:val="annotation reference"/>
    <w:basedOn w:val="DefaultParagraphFont"/>
    <w:semiHidden/>
    <w:unhideWhenUsed/>
    <w:rsid w:val="00237BD4"/>
    <w:rPr>
      <w:sz w:val="16"/>
      <w:szCs w:val="16"/>
    </w:rPr>
  </w:style>
  <w:style w:type="paragraph" w:styleId="CommentText">
    <w:name w:val="annotation text"/>
    <w:basedOn w:val="Normal"/>
    <w:link w:val="CommentTextChar"/>
    <w:semiHidden/>
    <w:unhideWhenUsed/>
    <w:rsid w:val="00237BD4"/>
    <w:rPr>
      <w:sz w:val="20"/>
      <w:szCs w:val="20"/>
    </w:rPr>
  </w:style>
  <w:style w:type="character" w:customStyle="1" w:styleId="CommentTextChar">
    <w:name w:val="Comment Text Char"/>
    <w:basedOn w:val="DefaultParagraphFont"/>
    <w:link w:val="CommentText"/>
    <w:semiHidden/>
    <w:rsid w:val="00237BD4"/>
  </w:style>
  <w:style w:type="paragraph" w:styleId="CommentSubject">
    <w:name w:val="annotation subject"/>
    <w:basedOn w:val="CommentText"/>
    <w:next w:val="CommentText"/>
    <w:link w:val="CommentSubjectChar"/>
    <w:semiHidden/>
    <w:unhideWhenUsed/>
    <w:rsid w:val="00237BD4"/>
    <w:rPr>
      <w:b/>
      <w:bCs/>
    </w:rPr>
  </w:style>
  <w:style w:type="character" w:customStyle="1" w:styleId="CommentSubjectChar">
    <w:name w:val="Comment Subject Char"/>
    <w:basedOn w:val="CommentTextChar"/>
    <w:link w:val="CommentSubject"/>
    <w:semiHidden/>
    <w:rsid w:val="00237BD4"/>
    <w:rPr>
      <w:b/>
      <w:bCs/>
    </w:rPr>
  </w:style>
  <w:style w:type="character" w:styleId="Hyperlink">
    <w:name w:val="Hyperlink"/>
    <w:basedOn w:val="DefaultParagraphFont"/>
    <w:uiPriority w:val="99"/>
    <w:semiHidden/>
    <w:unhideWhenUsed/>
    <w:rsid w:val="00FB0C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6598">
      <w:bodyDiv w:val="1"/>
      <w:marLeft w:val="0"/>
      <w:marRight w:val="0"/>
      <w:marTop w:val="0"/>
      <w:marBottom w:val="0"/>
      <w:divBdr>
        <w:top w:val="none" w:sz="0" w:space="0" w:color="auto"/>
        <w:left w:val="none" w:sz="0" w:space="0" w:color="auto"/>
        <w:bottom w:val="none" w:sz="0" w:space="0" w:color="auto"/>
        <w:right w:val="none" w:sz="0" w:space="0" w:color="auto"/>
      </w:divBdr>
    </w:div>
    <w:div w:id="148139312">
      <w:bodyDiv w:val="1"/>
      <w:marLeft w:val="0"/>
      <w:marRight w:val="0"/>
      <w:marTop w:val="0"/>
      <w:marBottom w:val="0"/>
      <w:divBdr>
        <w:top w:val="none" w:sz="0" w:space="0" w:color="auto"/>
        <w:left w:val="none" w:sz="0" w:space="0" w:color="auto"/>
        <w:bottom w:val="none" w:sz="0" w:space="0" w:color="auto"/>
        <w:right w:val="none" w:sz="0" w:space="0" w:color="auto"/>
      </w:divBdr>
    </w:div>
    <w:div w:id="186914022">
      <w:bodyDiv w:val="1"/>
      <w:marLeft w:val="0"/>
      <w:marRight w:val="0"/>
      <w:marTop w:val="0"/>
      <w:marBottom w:val="0"/>
      <w:divBdr>
        <w:top w:val="none" w:sz="0" w:space="0" w:color="auto"/>
        <w:left w:val="none" w:sz="0" w:space="0" w:color="auto"/>
        <w:bottom w:val="none" w:sz="0" w:space="0" w:color="auto"/>
        <w:right w:val="none" w:sz="0" w:space="0" w:color="auto"/>
      </w:divBdr>
    </w:div>
    <w:div w:id="301466032">
      <w:bodyDiv w:val="1"/>
      <w:marLeft w:val="0"/>
      <w:marRight w:val="0"/>
      <w:marTop w:val="0"/>
      <w:marBottom w:val="0"/>
      <w:divBdr>
        <w:top w:val="none" w:sz="0" w:space="0" w:color="auto"/>
        <w:left w:val="none" w:sz="0" w:space="0" w:color="auto"/>
        <w:bottom w:val="none" w:sz="0" w:space="0" w:color="auto"/>
        <w:right w:val="none" w:sz="0" w:space="0" w:color="auto"/>
      </w:divBdr>
    </w:div>
    <w:div w:id="370881013">
      <w:bodyDiv w:val="1"/>
      <w:marLeft w:val="0"/>
      <w:marRight w:val="0"/>
      <w:marTop w:val="0"/>
      <w:marBottom w:val="0"/>
      <w:divBdr>
        <w:top w:val="none" w:sz="0" w:space="0" w:color="auto"/>
        <w:left w:val="none" w:sz="0" w:space="0" w:color="auto"/>
        <w:bottom w:val="none" w:sz="0" w:space="0" w:color="auto"/>
        <w:right w:val="none" w:sz="0" w:space="0" w:color="auto"/>
      </w:divBdr>
    </w:div>
    <w:div w:id="400635688">
      <w:bodyDiv w:val="1"/>
      <w:marLeft w:val="0"/>
      <w:marRight w:val="0"/>
      <w:marTop w:val="0"/>
      <w:marBottom w:val="0"/>
      <w:divBdr>
        <w:top w:val="none" w:sz="0" w:space="0" w:color="auto"/>
        <w:left w:val="none" w:sz="0" w:space="0" w:color="auto"/>
        <w:bottom w:val="none" w:sz="0" w:space="0" w:color="auto"/>
        <w:right w:val="none" w:sz="0" w:space="0" w:color="auto"/>
      </w:divBdr>
    </w:div>
    <w:div w:id="429812557">
      <w:bodyDiv w:val="1"/>
      <w:marLeft w:val="0"/>
      <w:marRight w:val="0"/>
      <w:marTop w:val="0"/>
      <w:marBottom w:val="0"/>
      <w:divBdr>
        <w:top w:val="none" w:sz="0" w:space="0" w:color="auto"/>
        <w:left w:val="none" w:sz="0" w:space="0" w:color="auto"/>
        <w:bottom w:val="none" w:sz="0" w:space="0" w:color="auto"/>
        <w:right w:val="none" w:sz="0" w:space="0" w:color="auto"/>
      </w:divBdr>
    </w:div>
    <w:div w:id="432674976">
      <w:bodyDiv w:val="1"/>
      <w:marLeft w:val="0"/>
      <w:marRight w:val="0"/>
      <w:marTop w:val="0"/>
      <w:marBottom w:val="0"/>
      <w:divBdr>
        <w:top w:val="none" w:sz="0" w:space="0" w:color="auto"/>
        <w:left w:val="none" w:sz="0" w:space="0" w:color="auto"/>
        <w:bottom w:val="none" w:sz="0" w:space="0" w:color="auto"/>
        <w:right w:val="none" w:sz="0" w:space="0" w:color="auto"/>
      </w:divBdr>
    </w:div>
    <w:div w:id="479464199">
      <w:bodyDiv w:val="1"/>
      <w:marLeft w:val="0"/>
      <w:marRight w:val="0"/>
      <w:marTop w:val="0"/>
      <w:marBottom w:val="0"/>
      <w:divBdr>
        <w:top w:val="none" w:sz="0" w:space="0" w:color="auto"/>
        <w:left w:val="none" w:sz="0" w:space="0" w:color="auto"/>
        <w:bottom w:val="none" w:sz="0" w:space="0" w:color="auto"/>
        <w:right w:val="none" w:sz="0" w:space="0" w:color="auto"/>
      </w:divBdr>
    </w:div>
    <w:div w:id="565653387">
      <w:bodyDiv w:val="1"/>
      <w:marLeft w:val="0"/>
      <w:marRight w:val="0"/>
      <w:marTop w:val="0"/>
      <w:marBottom w:val="0"/>
      <w:divBdr>
        <w:top w:val="none" w:sz="0" w:space="0" w:color="auto"/>
        <w:left w:val="none" w:sz="0" w:space="0" w:color="auto"/>
        <w:bottom w:val="none" w:sz="0" w:space="0" w:color="auto"/>
        <w:right w:val="none" w:sz="0" w:space="0" w:color="auto"/>
      </w:divBdr>
    </w:div>
    <w:div w:id="591546489">
      <w:bodyDiv w:val="1"/>
      <w:marLeft w:val="0"/>
      <w:marRight w:val="0"/>
      <w:marTop w:val="0"/>
      <w:marBottom w:val="0"/>
      <w:divBdr>
        <w:top w:val="none" w:sz="0" w:space="0" w:color="auto"/>
        <w:left w:val="none" w:sz="0" w:space="0" w:color="auto"/>
        <w:bottom w:val="none" w:sz="0" w:space="0" w:color="auto"/>
        <w:right w:val="none" w:sz="0" w:space="0" w:color="auto"/>
      </w:divBdr>
    </w:div>
    <w:div w:id="605162560">
      <w:bodyDiv w:val="1"/>
      <w:marLeft w:val="0"/>
      <w:marRight w:val="0"/>
      <w:marTop w:val="0"/>
      <w:marBottom w:val="0"/>
      <w:divBdr>
        <w:top w:val="none" w:sz="0" w:space="0" w:color="auto"/>
        <w:left w:val="none" w:sz="0" w:space="0" w:color="auto"/>
        <w:bottom w:val="none" w:sz="0" w:space="0" w:color="auto"/>
        <w:right w:val="none" w:sz="0" w:space="0" w:color="auto"/>
      </w:divBdr>
    </w:div>
    <w:div w:id="643046940">
      <w:bodyDiv w:val="1"/>
      <w:marLeft w:val="0"/>
      <w:marRight w:val="0"/>
      <w:marTop w:val="0"/>
      <w:marBottom w:val="0"/>
      <w:divBdr>
        <w:top w:val="none" w:sz="0" w:space="0" w:color="auto"/>
        <w:left w:val="none" w:sz="0" w:space="0" w:color="auto"/>
        <w:bottom w:val="none" w:sz="0" w:space="0" w:color="auto"/>
        <w:right w:val="none" w:sz="0" w:space="0" w:color="auto"/>
      </w:divBdr>
    </w:div>
    <w:div w:id="755827657">
      <w:bodyDiv w:val="1"/>
      <w:marLeft w:val="0"/>
      <w:marRight w:val="0"/>
      <w:marTop w:val="0"/>
      <w:marBottom w:val="0"/>
      <w:divBdr>
        <w:top w:val="none" w:sz="0" w:space="0" w:color="auto"/>
        <w:left w:val="none" w:sz="0" w:space="0" w:color="auto"/>
        <w:bottom w:val="none" w:sz="0" w:space="0" w:color="auto"/>
        <w:right w:val="none" w:sz="0" w:space="0" w:color="auto"/>
      </w:divBdr>
    </w:div>
    <w:div w:id="772284852">
      <w:bodyDiv w:val="1"/>
      <w:marLeft w:val="0"/>
      <w:marRight w:val="0"/>
      <w:marTop w:val="0"/>
      <w:marBottom w:val="0"/>
      <w:divBdr>
        <w:top w:val="none" w:sz="0" w:space="0" w:color="auto"/>
        <w:left w:val="none" w:sz="0" w:space="0" w:color="auto"/>
        <w:bottom w:val="none" w:sz="0" w:space="0" w:color="auto"/>
        <w:right w:val="none" w:sz="0" w:space="0" w:color="auto"/>
      </w:divBdr>
    </w:div>
    <w:div w:id="773789752">
      <w:bodyDiv w:val="1"/>
      <w:marLeft w:val="0"/>
      <w:marRight w:val="0"/>
      <w:marTop w:val="0"/>
      <w:marBottom w:val="0"/>
      <w:divBdr>
        <w:top w:val="none" w:sz="0" w:space="0" w:color="auto"/>
        <w:left w:val="none" w:sz="0" w:space="0" w:color="auto"/>
        <w:bottom w:val="none" w:sz="0" w:space="0" w:color="auto"/>
        <w:right w:val="none" w:sz="0" w:space="0" w:color="auto"/>
      </w:divBdr>
    </w:div>
    <w:div w:id="775248964">
      <w:bodyDiv w:val="1"/>
      <w:marLeft w:val="0"/>
      <w:marRight w:val="0"/>
      <w:marTop w:val="0"/>
      <w:marBottom w:val="0"/>
      <w:divBdr>
        <w:top w:val="none" w:sz="0" w:space="0" w:color="auto"/>
        <w:left w:val="none" w:sz="0" w:space="0" w:color="auto"/>
        <w:bottom w:val="none" w:sz="0" w:space="0" w:color="auto"/>
        <w:right w:val="none" w:sz="0" w:space="0" w:color="auto"/>
      </w:divBdr>
    </w:div>
    <w:div w:id="845173107">
      <w:bodyDiv w:val="1"/>
      <w:marLeft w:val="0"/>
      <w:marRight w:val="0"/>
      <w:marTop w:val="0"/>
      <w:marBottom w:val="0"/>
      <w:divBdr>
        <w:top w:val="none" w:sz="0" w:space="0" w:color="auto"/>
        <w:left w:val="none" w:sz="0" w:space="0" w:color="auto"/>
        <w:bottom w:val="none" w:sz="0" w:space="0" w:color="auto"/>
        <w:right w:val="none" w:sz="0" w:space="0" w:color="auto"/>
      </w:divBdr>
    </w:div>
    <w:div w:id="899170132">
      <w:bodyDiv w:val="1"/>
      <w:marLeft w:val="0"/>
      <w:marRight w:val="0"/>
      <w:marTop w:val="0"/>
      <w:marBottom w:val="0"/>
      <w:divBdr>
        <w:top w:val="none" w:sz="0" w:space="0" w:color="auto"/>
        <w:left w:val="none" w:sz="0" w:space="0" w:color="auto"/>
        <w:bottom w:val="none" w:sz="0" w:space="0" w:color="auto"/>
        <w:right w:val="none" w:sz="0" w:space="0" w:color="auto"/>
      </w:divBdr>
    </w:div>
    <w:div w:id="1018116982">
      <w:bodyDiv w:val="1"/>
      <w:marLeft w:val="0"/>
      <w:marRight w:val="0"/>
      <w:marTop w:val="0"/>
      <w:marBottom w:val="0"/>
      <w:divBdr>
        <w:top w:val="none" w:sz="0" w:space="0" w:color="auto"/>
        <w:left w:val="none" w:sz="0" w:space="0" w:color="auto"/>
        <w:bottom w:val="none" w:sz="0" w:space="0" w:color="auto"/>
        <w:right w:val="none" w:sz="0" w:space="0" w:color="auto"/>
      </w:divBdr>
    </w:div>
    <w:div w:id="1097479738">
      <w:bodyDiv w:val="1"/>
      <w:marLeft w:val="0"/>
      <w:marRight w:val="0"/>
      <w:marTop w:val="0"/>
      <w:marBottom w:val="0"/>
      <w:divBdr>
        <w:top w:val="none" w:sz="0" w:space="0" w:color="auto"/>
        <w:left w:val="none" w:sz="0" w:space="0" w:color="auto"/>
        <w:bottom w:val="none" w:sz="0" w:space="0" w:color="auto"/>
        <w:right w:val="none" w:sz="0" w:space="0" w:color="auto"/>
      </w:divBdr>
    </w:div>
    <w:div w:id="1108937071">
      <w:bodyDiv w:val="1"/>
      <w:marLeft w:val="0"/>
      <w:marRight w:val="0"/>
      <w:marTop w:val="0"/>
      <w:marBottom w:val="0"/>
      <w:divBdr>
        <w:top w:val="none" w:sz="0" w:space="0" w:color="auto"/>
        <w:left w:val="none" w:sz="0" w:space="0" w:color="auto"/>
        <w:bottom w:val="none" w:sz="0" w:space="0" w:color="auto"/>
        <w:right w:val="none" w:sz="0" w:space="0" w:color="auto"/>
      </w:divBdr>
    </w:div>
    <w:div w:id="1142886240">
      <w:bodyDiv w:val="1"/>
      <w:marLeft w:val="0"/>
      <w:marRight w:val="0"/>
      <w:marTop w:val="0"/>
      <w:marBottom w:val="0"/>
      <w:divBdr>
        <w:top w:val="none" w:sz="0" w:space="0" w:color="auto"/>
        <w:left w:val="none" w:sz="0" w:space="0" w:color="auto"/>
        <w:bottom w:val="none" w:sz="0" w:space="0" w:color="auto"/>
        <w:right w:val="none" w:sz="0" w:space="0" w:color="auto"/>
      </w:divBdr>
    </w:div>
    <w:div w:id="1146511368">
      <w:bodyDiv w:val="1"/>
      <w:marLeft w:val="0"/>
      <w:marRight w:val="0"/>
      <w:marTop w:val="0"/>
      <w:marBottom w:val="0"/>
      <w:divBdr>
        <w:top w:val="none" w:sz="0" w:space="0" w:color="auto"/>
        <w:left w:val="none" w:sz="0" w:space="0" w:color="auto"/>
        <w:bottom w:val="none" w:sz="0" w:space="0" w:color="auto"/>
        <w:right w:val="none" w:sz="0" w:space="0" w:color="auto"/>
      </w:divBdr>
    </w:div>
    <w:div w:id="1156073862">
      <w:bodyDiv w:val="1"/>
      <w:marLeft w:val="0"/>
      <w:marRight w:val="0"/>
      <w:marTop w:val="0"/>
      <w:marBottom w:val="0"/>
      <w:divBdr>
        <w:top w:val="none" w:sz="0" w:space="0" w:color="auto"/>
        <w:left w:val="none" w:sz="0" w:space="0" w:color="auto"/>
        <w:bottom w:val="none" w:sz="0" w:space="0" w:color="auto"/>
        <w:right w:val="none" w:sz="0" w:space="0" w:color="auto"/>
      </w:divBdr>
    </w:div>
    <w:div w:id="1281838841">
      <w:bodyDiv w:val="1"/>
      <w:marLeft w:val="0"/>
      <w:marRight w:val="0"/>
      <w:marTop w:val="0"/>
      <w:marBottom w:val="0"/>
      <w:divBdr>
        <w:top w:val="none" w:sz="0" w:space="0" w:color="auto"/>
        <w:left w:val="none" w:sz="0" w:space="0" w:color="auto"/>
        <w:bottom w:val="none" w:sz="0" w:space="0" w:color="auto"/>
        <w:right w:val="none" w:sz="0" w:space="0" w:color="auto"/>
      </w:divBdr>
    </w:div>
    <w:div w:id="1286424279">
      <w:bodyDiv w:val="1"/>
      <w:marLeft w:val="0"/>
      <w:marRight w:val="0"/>
      <w:marTop w:val="0"/>
      <w:marBottom w:val="0"/>
      <w:divBdr>
        <w:top w:val="none" w:sz="0" w:space="0" w:color="auto"/>
        <w:left w:val="none" w:sz="0" w:space="0" w:color="auto"/>
        <w:bottom w:val="none" w:sz="0" w:space="0" w:color="auto"/>
        <w:right w:val="none" w:sz="0" w:space="0" w:color="auto"/>
      </w:divBdr>
    </w:div>
    <w:div w:id="1328945300">
      <w:bodyDiv w:val="1"/>
      <w:marLeft w:val="0"/>
      <w:marRight w:val="0"/>
      <w:marTop w:val="0"/>
      <w:marBottom w:val="0"/>
      <w:divBdr>
        <w:top w:val="none" w:sz="0" w:space="0" w:color="auto"/>
        <w:left w:val="none" w:sz="0" w:space="0" w:color="auto"/>
        <w:bottom w:val="none" w:sz="0" w:space="0" w:color="auto"/>
        <w:right w:val="none" w:sz="0" w:space="0" w:color="auto"/>
      </w:divBdr>
    </w:div>
    <w:div w:id="1379935831">
      <w:bodyDiv w:val="1"/>
      <w:marLeft w:val="0"/>
      <w:marRight w:val="0"/>
      <w:marTop w:val="0"/>
      <w:marBottom w:val="0"/>
      <w:divBdr>
        <w:top w:val="none" w:sz="0" w:space="0" w:color="auto"/>
        <w:left w:val="none" w:sz="0" w:space="0" w:color="auto"/>
        <w:bottom w:val="none" w:sz="0" w:space="0" w:color="auto"/>
        <w:right w:val="none" w:sz="0" w:space="0" w:color="auto"/>
      </w:divBdr>
    </w:div>
    <w:div w:id="1469201188">
      <w:bodyDiv w:val="1"/>
      <w:marLeft w:val="0"/>
      <w:marRight w:val="0"/>
      <w:marTop w:val="0"/>
      <w:marBottom w:val="0"/>
      <w:divBdr>
        <w:top w:val="none" w:sz="0" w:space="0" w:color="auto"/>
        <w:left w:val="none" w:sz="0" w:space="0" w:color="auto"/>
        <w:bottom w:val="none" w:sz="0" w:space="0" w:color="auto"/>
        <w:right w:val="none" w:sz="0" w:space="0" w:color="auto"/>
      </w:divBdr>
    </w:div>
    <w:div w:id="1570458096">
      <w:bodyDiv w:val="1"/>
      <w:marLeft w:val="0"/>
      <w:marRight w:val="0"/>
      <w:marTop w:val="0"/>
      <w:marBottom w:val="0"/>
      <w:divBdr>
        <w:top w:val="none" w:sz="0" w:space="0" w:color="auto"/>
        <w:left w:val="none" w:sz="0" w:space="0" w:color="auto"/>
        <w:bottom w:val="none" w:sz="0" w:space="0" w:color="auto"/>
        <w:right w:val="none" w:sz="0" w:space="0" w:color="auto"/>
      </w:divBdr>
    </w:div>
    <w:div w:id="1619222197">
      <w:bodyDiv w:val="1"/>
      <w:marLeft w:val="0"/>
      <w:marRight w:val="0"/>
      <w:marTop w:val="0"/>
      <w:marBottom w:val="0"/>
      <w:divBdr>
        <w:top w:val="none" w:sz="0" w:space="0" w:color="auto"/>
        <w:left w:val="none" w:sz="0" w:space="0" w:color="auto"/>
        <w:bottom w:val="none" w:sz="0" w:space="0" w:color="auto"/>
        <w:right w:val="none" w:sz="0" w:space="0" w:color="auto"/>
      </w:divBdr>
    </w:div>
    <w:div w:id="1733429341">
      <w:bodyDiv w:val="1"/>
      <w:marLeft w:val="0"/>
      <w:marRight w:val="0"/>
      <w:marTop w:val="0"/>
      <w:marBottom w:val="0"/>
      <w:divBdr>
        <w:top w:val="none" w:sz="0" w:space="0" w:color="auto"/>
        <w:left w:val="none" w:sz="0" w:space="0" w:color="auto"/>
        <w:bottom w:val="none" w:sz="0" w:space="0" w:color="auto"/>
        <w:right w:val="none" w:sz="0" w:space="0" w:color="auto"/>
      </w:divBdr>
    </w:div>
    <w:div w:id="1793865427">
      <w:bodyDiv w:val="1"/>
      <w:marLeft w:val="0"/>
      <w:marRight w:val="0"/>
      <w:marTop w:val="0"/>
      <w:marBottom w:val="0"/>
      <w:divBdr>
        <w:top w:val="none" w:sz="0" w:space="0" w:color="auto"/>
        <w:left w:val="none" w:sz="0" w:space="0" w:color="auto"/>
        <w:bottom w:val="none" w:sz="0" w:space="0" w:color="auto"/>
        <w:right w:val="none" w:sz="0" w:space="0" w:color="auto"/>
      </w:divBdr>
    </w:div>
    <w:div w:id="1863127988">
      <w:bodyDiv w:val="1"/>
      <w:marLeft w:val="0"/>
      <w:marRight w:val="0"/>
      <w:marTop w:val="0"/>
      <w:marBottom w:val="0"/>
      <w:divBdr>
        <w:top w:val="none" w:sz="0" w:space="0" w:color="auto"/>
        <w:left w:val="none" w:sz="0" w:space="0" w:color="auto"/>
        <w:bottom w:val="none" w:sz="0" w:space="0" w:color="auto"/>
        <w:right w:val="none" w:sz="0" w:space="0" w:color="auto"/>
      </w:divBdr>
    </w:div>
    <w:div w:id="1874884496">
      <w:bodyDiv w:val="1"/>
      <w:marLeft w:val="0"/>
      <w:marRight w:val="0"/>
      <w:marTop w:val="0"/>
      <w:marBottom w:val="0"/>
      <w:divBdr>
        <w:top w:val="none" w:sz="0" w:space="0" w:color="auto"/>
        <w:left w:val="none" w:sz="0" w:space="0" w:color="auto"/>
        <w:bottom w:val="none" w:sz="0" w:space="0" w:color="auto"/>
        <w:right w:val="none" w:sz="0" w:space="0" w:color="auto"/>
      </w:divBdr>
    </w:div>
    <w:div w:id="1930625176">
      <w:bodyDiv w:val="1"/>
      <w:marLeft w:val="0"/>
      <w:marRight w:val="0"/>
      <w:marTop w:val="0"/>
      <w:marBottom w:val="0"/>
      <w:divBdr>
        <w:top w:val="none" w:sz="0" w:space="0" w:color="auto"/>
        <w:left w:val="none" w:sz="0" w:space="0" w:color="auto"/>
        <w:bottom w:val="none" w:sz="0" w:space="0" w:color="auto"/>
        <w:right w:val="none" w:sz="0" w:space="0" w:color="auto"/>
      </w:divBdr>
    </w:div>
    <w:div w:id="2004428714">
      <w:bodyDiv w:val="1"/>
      <w:marLeft w:val="0"/>
      <w:marRight w:val="0"/>
      <w:marTop w:val="0"/>
      <w:marBottom w:val="0"/>
      <w:divBdr>
        <w:top w:val="none" w:sz="0" w:space="0" w:color="auto"/>
        <w:left w:val="none" w:sz="0" w:space="0" w:color="auto"/>
        <w:bottom w:val="none" w:sz="0" w:space="0" w:color="auto"/>
        <w:right w:val="none" w:sz="0" w:space="0" w:color="auto"/>
      </w:divBdr>
    </w:div>
    <w:div w:id="2072843761">
      <w:bodyDiv w:val="1"/>
      <w:marLeft w:val="0"/>
      <w:marRight w:val="0"/>
      <w:marTop w:val="0"/>
      <w:marBottom w:val="0"/>
      <w:divBdr>
        <w:top w:val="none" w:sz="0" w:space="0" w:color="auto"/>
        <w:left w:val="none" w:sz="0" w:space="0" w:color="auto"/>
        <w:bottom w:val="none" w:sz="0" w:space="0" w:color="auto"/>
        <w:right w:val="none" w:sz="0" w:space="0" w:color="auto"/>
      </w:divBdr>
    </w:div>
    <w:div w:id="2081442620">
      <w:bodyDiv w:val="1"/>
      <w:marLeft w:val="0"/>
      <w:marRight w:val="0"/>
      <w:marTop w:val="0"/>
      <w:marBottom w:val="0"/>
      <w:divBdr>
        <w:top w:val="none" w:sz="0" w:space="0" w:color="auto"/>
        <w:left w:val="none" w:sz="0" w:space="0" w:color="auto"/>
        <w:bottom w:val="none" w:sz="0" w:space="0" w:color="auto"/>
        <w:right w:val="none" w:sz="0" w:space="0" w:color="auto"/>
      </w:divBdr>
    </w:div>
    <w:div w:id="21413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hhs.ne.gov/pages/fin_ist_polici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tc.nebraska.gov/standard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97F4-0717-43A9-B5D3-09314BBF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B116D85F</Template>
  <TotalTime>1</TotalTime>
  <Pages>10</Pages>
  <Words>2858</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Amy Hochstetler</cp:lastModifiedBy>
  <cp:revision>2</cp:revision>
  <cp:lastPrinted>2016-01-12T21:04:00Z</cp:lastPrinted>
  <dcterms:created xsi:type="dcterms:W3CDTF">2016-01-15T15:23:00Z</dcterms:created>
  <dcterms:modified xsi:type="dcterms:W3CDTF">2016-01-15T15:23:00Z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-1533194262</vt:i4>
  </property>
  <property fmtid="{D5CDD505-2E9C-101B-9397-08002B2CF9AE}" pid="3" name="_NewReviewCycle">
    <vt:lpwstr/>
  </property>
  <property fmtid="{D5CDD505-2E9C-101B-9397-08002B2CF9AE}" pid="4" name="_EmailSubject">
    <vt:lpwstr>Addendum 2 (Two) to SUA-01 RFI</vt:lpwstr>
  </property>
  <property fmtid="{D5CDD505-2E9C-101B-9397-08002B2CF9AE}" pid="5" name="_AuthorEmail">
    <vt:lpwstr>Amy.Hochstetler@nebraska.gov</vt:lpwstr>
  </property>
  <property fmtid="{D5CDD505-2E9C-101B-9397-08002B2CF9AE}" pid="6" name="_AuthorEmailDisplayName">
    <vt:lpwstr>Hochstetler, Amy</vt:lpwstr>
  </property>
  <property fmtid="{D5CDD505-2E9C-101B-9397-08002B2CF9AE}" pid="7" name="_PreviousAdHocReviewCycleID">
    <vt:i4>-1602407003</vt:i4>
  </property>
</Properties>
</file>